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A6910" w14:textId="30BD6E73" w:rsidR="00713783" w:rsidRDefault="004123AB">
      <w:pPr>
        <w:spacing w:after="0" w:line="259" w:lineRule="auto"/>
        <w:ind w:left="360" w:firstLine="0"/>
      </w:pPr>
      <w:r>
        <w:t xml:space="preserve"> </w:t>
      </w:r>
      <w:r w:rsidR="00BA4363">
        <w:rPr>
          <w:noProof/>
        </w:rPr>
        <mc:AlternateContent>
          <mc:Choice Requires="wpg">
            <w:drawing>
              <wp:inline distT="0" distB="0" distL="0" distR="0" wp14:anchorId="6E43119C" wp14:editId="1E0773BA">
                <wp:extent cx="5821046" cy="704850"/>
                <wp:effectExtent l="0" t="0" r="8255" b="38100"/>
                <wp:docPr id="16230" name="Group 16230"/>
                <wp:cNvGraphicFramePr/>
                <a:graphic xmlns:a="http://schemas.openxmlformats.org/drawingml/2006/main">
                  <a:graphicData uri="http://schemas.microsoft.com/office/word/2010/wordprocessingGroup">
                    <wpg:wgp>
                      <wpg:cNvGrpSpPr/>
                      <wpg:grpSpPr>
                        <a:xfrm>
                          <a:off x="0" y="0"/>
                          <a:ext cx="5821046" cy="704850"/>
                          <a:chOff x="0" y="0"/>
                          <a:chExt cx="5821046" cy="802640"/>
                        </a:xfrm>
                      </wpg:grpSpPr>
                      <pic:pic xmlns:pic="http://schemas.openxmlformats.org/drawingml/2006/picture">
                        <pic:nvPicPr>
                          <pic:cNvPr id="7" name="Picture 7"/>
                          <pic:cNvPicPr/>
                        </pic:nvPicPr>
                        <pic:blipFill>
                          <a:blip r:embed="rId10"/>
                          <a:stretch>
                            <a:fillRect/>
                          </a:stretch>
                        </pic:blipFill>
                        <pic:spPr>
                          <a:xfrm>
                            <a:off x="0" y="0"/>
                            <a:ext cx="5821046" cy="802640"/>
                          </a:xfrm>
                          <a:prstGeom prst="rect">
                            <a:avLst/>
                          </a:prstGeom>
                        </pic:spPr>
                      </pic:pic>
                      <wps:wsp>
                        <wps:cNvPr id="9" name="Rectangle 9"/>
                        <wps:cNvSpPr/>
                        <wps:spPr>
                          <a:xfrm>
                            <a:off x="2776220" y="329692"/>
                            <a:ext cx="42143" cy="189937"/>
                          </a:xfrm>
                          <a:prstGeom prst="rect">
                            <a:avLst/>
                          </a:prstGeom>
                          <a:ln>
                            <a:noFill/>
                          </a:ln>
                        </wps:spPr>
                        <wps:txbx>
                          <w:txbxContent>
                            <w:p w14:paraId="3956FE05" w14:textId="77777777" w:rsidR="00BA4363" w:rsidRDefault="00BA4363" w:rsidP="00BA4363">
                              <w:pPr>
                                <w:spacing w:after="160" w:line="259" w:lineRule="auto"/>
                                <w:ind w:left="0" w:firstLine="0"/>
                              </w:pPr>
                              <w:r>
                                <w:rPr>
                                  <w:b/>
                                </w:rPr>
                                <w:t xml:space="preserve"> </w:t>
                              </w:r>
                            </w:p>
                          </w:txbxContent>
                        </wps:txbx>
                        <wps:bodyPr horzOverflow="overflow" vert="horz" lIns="0" tIns="0" rIns="0" bIns="0" rtlCol="0">
                          <a:noAutofit/>
                        </wps:bodyPr>
                      </wps:wsp>
                      <wps:wsp>
                        <wps:cNvPr id="10" name="Rectangle 10"/>
                        <wps:cNvSpPr/>
                        <wps:spPr>
                          <a:xfrm>
                            <a:off x="2776220" y="653034"/>
                            <a:ext cx="42143" cy="189937"/>
                          </a:xfrm>
                          <a:prstGeom prst="rect">
                            <a:avLst/>
                          </a:prstGeom>
                          <a:ln>
                            <a:noFill/>
                          </a:ln>
                        </wps:spPr>
                        <wps:txbx>
                          <w:txbxContent>
                            <w:p w14:paraId="595BC5BB" w14:textId="77777777" w:rsidR="00BA4363" w:rsidRDefault="00BA4363" w:rsidP="00BA4363">
                              <w:pPr>
                                <w:spacing w:after="160" w:line="259" w:lineRule="auto"/>
                                <w:ind w:left="0" w:firstLine="0"/>
                              </w:pPr>
                              <w:r>
                                <w:rPr>
                                  <w:b/>
                                </w:rPr>
                                <w:t xml:space="preserve"> </w:t>
                              </w:r>
                            </w:p>
                          </w:txbxContent>
                        </wps:txbx>
                        <wps:bodyPr horzOverflow="overflow" vert="horz" lIns="0" tIns="0" rIns="0" bIns="0" rtlCol="0">
                          <a:noAutofit/>
                        </wps:bodyPr>
                      </wps:wsp>
                    </wpg:wgp>
                  </a:graphicData>
                </a:graphic>
              </wp:inline>
            </w:drawing>
          </mc:Choice>
          <mc:Fallback>
            <w:pict>
              <v:group w14:anchorId="6E43119C" id="Group 16230" o:spid="_x0000_s1026" style="width:458.35pt;height:55.5pt;mso-position-horizontal-relative:char;mso-position-vertical-relative:line" coordsize="58210,80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58210;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">
                  <v:imagedata r:id="rId11" o:title=""/>
                </v:shape>
                <v:rect id="Rectangle 9" o:spid="_x0000_s1028" style="position:absolute;left:27762;top:329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3956FE05" w14:textId="77777777" w:rsidR="00BA4363" w:rsidRDefault="00BA4363" w:rsidP="00BA4363">
                        <w:pPr>
                          <w:spacing w:after="160" w:line="259" w:lineRule="auto"/>
                          <w:ind w:left="0" w:firstLine="0"/>
                        </w:pPr>
                        <w:r>
                          <w:rPr>
                            <w:b/>
                          </w:rPr>
                          <w:t xml:space="preserve"> </w:t>
                        </w:r>
                      </w:p>
                    </w:txbxContent>
                  </v:textbox>
                </v:rect>
                <v:rect id="Rectangle 10" o:spid="_x0000_s1029" style="position:absolute;left:27762;top:653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595BC5BB" w14:textId="77777777" w:rsidR="00BA4363" w:rsidRDefault="00BA4363" w:rsidP="00BA4363">
                        <w:pPr>
                          <w:spacing w:after="160" w:line="259" w:lineRule="auto"/>
                          <w:ind w:left="0" w:firstLine="0"/>
                        </w:pPr>
                        <w:r>
                          <w:rPr>
                            <w:b/>
                          </w:rPr>
                          <w:t xml:space="preserve"> </w:t>
                        </w:r>
                      </w:p>
                    </w:txbxContent>
                  </v:textbox>
                </v:rect>
                <w10:anchorlock/>
              </v:group>
            </w:pict>
          </mc:Fallback>
        </mc:AlternateContent>
      </w:r>
    </w:p>
    <w:p w14:paraId="11FD56A6" w14:textId="77777777" w:rsidR="007F1F6D" w:rsidRDefault="007F1F6D" w:rsidP="007F1F6D">
      <w:pPr>
        <w:spacing w:after="0" w:line="259" w:lineRule="auto"/>
        <w:ind w:left="0" w:right="983" w:firstLine="0"/>
        <w:rPr>
          <w:b/>
          <w:sz w:val="40"/>
          <w:szCs w:val="40"/>
        </w:rPr>
      </w:pPr>
    </w:p>
    <w:p w14:paraId="3771EE13" w14:textId="028A62CF" w:rsidR="00FB444F" w:rsidRDefault="00FB444F" w:rsidP="007F1F6D">
      <w:pPr>
        <w:spacing w:after="0" w:line="259" w:lineRule="auto"/>
        <w:ind w:left="0" w:right="983" w:firstLine="0"/>
        <w:rPr>
          <w:b/>
          <w:sz w:val="40"/>
          <w:szCs w:val="40"/>
        </w:rPr>
      </w:pPr>
      <w:r w:rsidRPr="007F1F6D">
        <w:rPr>
          <w:b/>
          <w:sz w:val="40"/>
          <w:szCs w:val="40"/>
        </w:rPr>
        <w:t>Strong</w:t>
      </w:r>
      <w:r w:rsidR="004C179E" w:rsidRPr="007F1F6D">
        <w:rPr>
          <w:b/>
          <w:sz w:val="40"/>
          <w:szCs w:val="40"/>
        </w:rPr>
        <w:t>er Schools Financial Programme</w:t>
      </w:r>
      <w:r w:rsidR="009E06AB" w:rsidRPr="007F1F6D">
        <w:rPr>
          <w:b/>
          <w:sz w:val="40"/>
          <w:szCs w:val="40"/>
        </w:rPr>
        <w:t xml:space="preserve"> Policy</w:t>
      </w:r>
    </w:p>
    <w:p w14:paraId="0E2EA849" w14:textId="77777777" w:rsidR="00D068E8" w:rsidRDefault="00D068E8" w:rsidP="007F1F6D">
      <w:pPr>
        <w:spacing w:after="0" w:line="259" w:lineRule="auto"/>
        <w:ind w:left="0" w:right="983" w:firstLine="0"/>
        <w:rPr>
          <w:b/>
          <w:sz w:val="40"/>
          <w:szCs w:val="40"/>
        </w:rPr>
      </w:pPr>
    </w:p>
    <w:p w14:paraId="7973DAAD" w14:textId="4A9F31A7" w:rsidR="00713783" w:rsidRDefault="00713783" w:rsidP="0096121C">
      <w:pPr>
        <w:spacing w:after="0" w:line="259" w:lineRule="auto"/>
        <w:ind w:left="0" w:right="983" w:firstLine="0"/>
        <w:jc w:val="center"/>
      </w:pPr>
    </w:p>
    <w:tbl>
      <w:tblPr>
        <w:tblStyle w:val="TableGrid0"/>
        <w:tblW w:w="0" w:type="auto"/>
        <w:tblInd w:w="360" w:type="dxa"/>
        <w:tblLook w:val="04A0" w:firstRow="1" w:lastRow="0" w:firstColumn="1" w:lastColumn="0" w:noHBand="0" w:noVBand="1"/>
      </w:tblPr>
      <w:tblGrid>
        <w:gridCol w:w="5164"/>
        <w:gridCol w:w="1701"/>
      </w:tblGrid>
      <w:tr w:rsidR="008E72E6" w14:paraId="73CF72AC" w14:textId="77777777" w:rsidTr="002433BA">
        <w:tc>
          <w:tcPr>
            <w:tcW w:w="5164" w:type="dxa"/>
          </w:tcPr>
          <w:p w14:paraId="414FF1F5" w14:textId="60EAD015" w:rsidR="008E72E6" w:rsidRPr="008E72E6" w:rsidRDefault="008E72E6" w:rsidP="00A73C4A">
            <w:pPr>
              <w:spacing w:after="218" w:line="259" w:lineRule="auto"/>
              <w:ind w:left="0" w:firstLine="0"/>
              <w:rPr>
                <w:b/>
                <w:bCs/>
              </w:rPr>
            </w:pPr>
            <w:r w:rsidRPr="008E72E6">
              <w:rPr>
                <w:b/>
                <w:bCs/>
              </w:rPr>
              <w:t>CONTENTS</w:t>
            </w:r>
          </w:p>
        </w:tc>
        <w:tc>
          <w:tcPr>
            <w:tcW w:w="1701" w:type="dxa"/>
          </w:tcPr>
          <w:p w14:paraId="33022197" w14:textId="6165FB57" w:rsidR="008E72E6" w:rsidRPr="008E72E6" w:rsidRDefault="008E72E6" w:rsidP="00A73C4A">
            <w:pPr>
              <w:spacing w:after="218" w:line="259" w:lineRule="auto"/>
              <w:ind w:left="0" w:firstLine="0"/>
              <w:rPr>
                <w:b/>
                <w:bCs/>
              </w:rPr>
            </w:pPr>
            <w:r w:rsidRPr="008E72E6">
              <w:rPr>
                <w:b/>
                <w:bCs/>
              </w:rPr>
              <w:t>PAGE</w:t>
            </w:r>
          </w:p>
        </w:tc>
      </w:tr>
      <w:tr w:rsidR="00D068E8" w14:paraId="209D0C6B" w14:textId="77777777" w:rsidTr="002433BA">
        <w:tc>
          <w:tcPr>
            <w:tcW w:w="5164" w:type="dxa"/>
          </w:tcPr>
          <w:p w14:paraId="1712DF3D" w14:textId="729D70B8" w:rsidR="00D068E8" w:rsidRDefault="002A703E" w:rsidP="00A73C4A">
            <w:pPr>
              <w:spacing w:after="218" w:line="259" w:lineRule="auto"/>
              <w:ind w:left="0" w:firstLine="0"/>
            </w:pPr>
            <w:r>
              <w:t>Introduction</w:t>
            </w:r>
          </w:p>
        </w:tc>
        <w:tc>
          <w:tcPr>
            <w:tcW w:w="1701" w:type="dxa"/>
          </w:tcPr>
          <w:p w14:paraId="4A0AEFC4" w14:textId="2068275B" w:rsidR="00D068E8" w:rsidRDefault="008E72E6" w:rsidP="00A73C4A">
            <w:pPr>
              <w:spacing w:after="218" w:line="259" w:lineRule="auto"/>
              <w:ind w:left="0" w:firstLine="0"/>
            </w:pPr>
            <w:r>
              <w:t>2</w:t>
            </w:r>
          </w:p>
        </w:tc>
      </w:tr>
      <w:tr w:rsidR="00D068E8" w14:paraId="2C35A0D5" w14:textId="77777777" w:rsidTr="002433BA">
        <w:tc>
          <w:tcPr>
            <w:tcW w:w="5164" w:type="dxa"/>
          </w:tcPr>
          <w:p w14:paraId="43F23305" w14:textId="041F8139" w:rsidR="00D068E8" w:rsidRDefault="0028292B" w:rsidP="00A73C4A">
            <w:pPr>
              <w:spacing w:after="218" w:line="259" w:lineRule="auto"/>
              <w:ind w:left="0" w:firstLine="0"/>
            </w:pPr>
            <w:r>
              <w:t>Stronger Schools Financial Programme Policy</w:t>
            </w:r>
          </w:p>
        </w:tc>
        <w:tc>
          <w:tcPr>
            <w:tcW w:w="1701" w:type="dxa"/>
          </w:tcPr>
          <w:p w14:paraId="3D9C31F7" w14:textId="51ED6082" w:rsidR="00D068E8" w:rsidRDefault="008E72E6" w:rsidP="00A73C4A">
            <w:pPr>
              <w:spacing w:after="218" w:line="259" w:lineRule="auto"/>
              <w:ind w:left="0" w:firstLine="0"/>
            </w:pPr>
            <w:r>
              <w:t>2</w:t>
            </w:r>
          </w:p>
        </w:tc>
      </w:tr>
      <w:tr w:rsidR="00D068E8" w14:paraId="6210E617" w14:textId="77777777" w:rsidTr="002433BA">
        <w:tc>
          <w:tcPr>
            <w:tcW w:w="5164" w:type="dxa"/>
          </w:tcPr>
          <w:p w14:paraId="2067C587" w14:textId="4031B810" w:rsidR="00D068E8" w:rsidRDefault="00640D3A" w:rsidP="00A73C4A">
            <w:pPr>
              <w:spacing w:after="218" w:line="259" w:lineRule="auto"/>
              <w:ind w:left="0" w:firstLine="0"/>
            </w:pPr>
            <w:r>
              <w:t>Risk Scoring</w:t>
            </w:r>
          </w:p>
        </w:tc>
        <w:tc>
          <w:tcPr>
            <w:tcW w:w="1701" w:type="dxa"/>
          </w:tcPr>
          <w:p w14:paraId="48117DB8" w14:textId="17CE05BD" w:rsidR="00D068E8" w:rsidRDefault="008E72E6" w:rsidP="00A73C4A">
            <w:pPr>
              <w:spacing w:after="218" w:line="259" w:lineRule="auto"/>
              <w:ind w:left="0" w:firstLine="0"/>
            </w:pPr>
            <w:r>
              <w:t>2 – 3</w:t>
            </w:r>
          </w:p>
        </w:tc>
      </w:tr>
      <w:tr w:rsidR="00D068E8" w14:paraId="0CF7BC6D" w14:textId="77777777" w:rsidTr="002433BA">
        <w:tc>
          <w:tcPr>
            <w:tcW w:w="5164" w:type="dxa"/>
          </w:tcPr>
          <w:p w14:paraId="3D57EFED" w14:textId="253802CD" w:rsidR="00D068E8" w:rsidRDefault="008112B8" w:rsidP="00A73C4A">
            <w:pPr>
              <w:spacing w:after="218" w:line="259" w:lineRule="auto"/>
              <w:ind w:left="0" w:firstLine="0"/>
            </w:pPr>
            <w:r>
              <w:t>Risk Profiling</w:t>
            </w:r>
          </w:p>
        </w:tc>
        <w:tc>
          <w:tcPr>
            <w:tcW w:w="1701" w:type="dxa"/>
          </w:tcPr>
          <w:p w14:paraId="719C1C54" w14:textId="2178F94B" w:rsidR="00D068E8" w:rsidRDefault="002433BA" w:rsidP="00A73C4A">
            <w:pPr>
              <w:spacing w:after="218" w:line="259" w:lineRule="auto"/>
              <w:ind w:left="0" w:firstLine="0"/>
            </w:pPr>
            <w:r>
              <w:t>4</w:t>
            </w:r>
          </w:p>
        </w:tc>
      </w:tr>
      <w:tr w:rsidR="00D068E8" w14:paraId="1E07E20E" w14:textId="77777777" w:rsidTr="002433BA">
        <w:tc>
          <w:tcPr>
            <w:tcW w:w="5164" w:type="dxa"/>
          </w:tcPr>
          <w:p w14:paraId="17046975" w14:textId="70CF70FE" w:rsidR="00D068E8" w:rsidRDefault="008112B8" w:rsidP="00A73C4A">
            <w:pPr>
              <w:spacing w:after="218" w:line="259" w:lineRule="auto"/>
              <w:ind w:left="0" w:firstLine="0"/>
            </w:pPr>
            <w:r>
              <w:t>Future Risk Profiling</w:t>
            </w:r>
          </w:p>
        </w:tc>
        <w:tc>
          <w:tcPr>
            <w:tcW w:w="1701" w:type="dxa"/>
          </w:tcPr>
          <w:p w14:paraId="1F4E6866" w14:textId="39008471" w:rsidR="00D068E8" w:rsidRDefault="002433BA" w:rsidP="00A73C4A">
            <w:pPr>
              <w:spacing w:after="218" w:line="259" w:lineRule="auto"/>
              <w:ind w:left="0" w:firstLine="0"/>
            </w:pPr>
            <w:r>
              <w:t>5</w:t>
            </w:r>
          </w:p>
        </w:tc>
      </w:tr>
      <w:tr w:rsidR="008112B8" w14:paraId="2454BD25" w14:textId="77777777" w:rsidTr="002433BA">
        <w:tc>
          <w:tcPr>
            <w:tcW w:w="5164" w:type="dxa"/>
          </w:tcPr>
          <w:p w14:paraId="4C09D01E" w14:textId="784D2F88" w:rsidR="008112B8" w:rsidRDefault="008112B8" w:rsidP="00A73C4A">
            <w:pPr>
              <w:spacing w:after="218" w:line="259" w:lineRule="auto"/>
              <w:ind w:left="0" w:firstLine="0"/>
            </w:pPr>
            <w:r>
              <w:t>Budget Forecasting</w:t>
            </w:r>
          </w:p>
        </w:tc>
        <w:tc>
          <w:tcPr>
            <w:tcW w:w="1701" w:type="dxa"/>
          </w:tcPr>
          <w:p w14:paraId="2F81DF00" w14:textId="63E5C6DA" w:rsidR="008112B8" w:rsidRDefault="002433BA" w:rsidP="00A73C4A">
            <w:pPr>
              <w:spacing w:after="218" w:line="259" w:lineRule="auto"/>
              <w:ind w:left="0" w:firstLine="0"/>
            </w:pPr>
            <w:r>
              <w:t>5</w:t>
            </w:r>
          </w:p>
        </w:tc>
      </w:tr>
      <w:tr w:rsidR="008112B8" w14:paraId="2684EA47" w14:textId="77777777" w:rsidTr="002433BA">
        <w:tc>
          <w:tcPr>
            <w:tcW w:w="5164" w:type="dxa"/>
          </w:tcPr>
          <w:p w14:paraId="4E502BF7" w14:textId="73FAFE9A" w:rsidR="008112B8" w:rsidRDefault="008112B8" w:rsidP="00A73C4A">
            <w:pPr>
              <w:spacing w:after="218" w:line="259" w:lineRule="auto"/>
              <w:ind w:left="0" w:firstLine="0"/>
            </w:pPr>
            <w:r>
              <w:t>Deficit Budgets</w:t>
            </w:r>
          </w:p>
        </w:tc>
        <w:tc>
          <w:tcPr>
            <w:tcW w:w="1701" w:type="dxa"/>
          </w:tcPr>
          <w:p w14:paraId="74B38868" w14:textId="010A974E" w:rsidR="008112B8" w:rsidRDefault="002433BA" w:rsidP="00A73C4A">
            <w:pPr>
              <w:spacing w:after="218" w:line="259" w:lineRule="auto"/>
              <w:ind w:left="0" w:firstLine="0"/>
            </w:pPr>
            <w:r>
              <w:t>5</w:t>
            </w:r>
          </w:p>
        </w:tc>
      </w:tr>
      <w:tr w:rsidR="008112B8" w14:paraId="2B14EAA9" w14:textId="77777777" w:rsidTr="002433BA">
        <w:tc>
          <w:tcPr>
            <w:tcW w:w="5164" w:type="dxa"/>
          </w:tcPr>
          <w:p w14:paraId="7BF7E731" w14:textId="02CA6845" w:rsidR="008112B8" w:rsidRDefault="004F284C" w:rsidP="00A73C4A">
            <w:pPr>
              <w:spacing w:after="218" w:line="259" w:lineRule="auto"/>
              <w:ind w:left="0" w:firstLine="0"/>
            </w:pPr>
            <w:r>
              <w:t>Licensed Deficits</w:t>
            </w:r>
          </w:p>
        </w:tc>
        <w:tc>
          <w:tcPr>
            <w:tcW w:w="1701" w:type="dxa"/>
          </w:tcPr>
          <w:p w14:paraId="706D459F" w14:textId="1CC901B2" w:rsidR="008112B8" w:rsidRDefault="002433BA" w:rsidP="00A73C4A">
            <w:pPr>
              <w:spacing w:after="218" w:line="259" w:lineRule="auto"/>
              <w:ind w:left="0" w:firstLine="0"/>
            </w:pPr>
            <w:r>
              <w:t>6 – 7</w:t>
            </w:r>
          </w:p>
        </w:tc>
      </w:tr>
      <w:tr w:rsidR="004F284C" w14:paraId="141BFE75" w14:textId="77777777" w:rsidTr="002433BA">
        <w:tc>
          <w:tcPr>
            <w:tcW w:w="5164" w:type="dxa"/>
          </w:tcPr>
          <w:p w14:paraId="338E49EA" w14:textId="35A9A8E6" w:rsidR="004F284C" w:rsidRDefault="004F284C" w:rsidP="00A73C4A">
            <w:pPr>
              <w:spacing w:after="218" w:line="259" w:lineRule="auto"/>
              <w:ind w:left="0" w:firstLine="0"/>
            </w:pPr>
            <w:r>
              <w:t>Cash Advances</w:t>
            </w:r>
          </w:p>
        </w:tc>
        <w:tc>
          <w:tcPr>
            <w:tcW w:w="1701" w:type="dxa"/>
          </w:tcPr>
          <w:p w14:paraId="74B663B5" w14:textId="17E016DA" w:rsidR="004F284C" w:rsidRDefault="002433BA" w:rsidP="00A73C4A">
            <w:pPr>
              <w:spacing w:after="218" w:line="259" w:lineRule="auto"/>
              <w:ind w:left="0" w:firstLine="0"/>
            </w:pPr>
            <w:r>
              <w:t>8 – 9</w:t>
            </w:r>
          </w:p>
        </w:tc>
      </w:tr>
      <w:tr w:rsidR="004F284C" w14:paraId="194110D0" w14:textId="77777777" w:rsidTr="002433BA">
        <w:tc>
          <w:tcPr>
            <w:tcW w:w="5164" w:type="dxa"/>
          </w:tcPr>
          <w:p w14:paraId="13A183C3" w14:textId="5E73AADE" w:rsidR="004F284C" w:rsidRDefault="004F284C" w:rsidP="00A73C4A">
            <w:pPr>
              <w:spacing w:after="218" w:line="259" w:lineRule="auto"/>
              <w:ind w:left="0" w:firstLine="0"/>
            </w:pPr>
            <w:r>
              <w:t>Stronger Schools Financial Programme Monitoring</w:t>
            </w:r>
          </w:p>
        </w:tc>
        <w:tc>
          <w:tcPr>
            <w:tcW w:w="1701" w:type="dxa"/>
          </w:tcPr>
          <w:p w14:paraId="36489320" w14:textId="367DF66A" w:rsidR="004F284C" w:rsidRDefault="002433BA" w:rsidP="00A73C4A">
            <w:pPr>
              <w:spacing w:after="218" w:line="259" w:lineRule="auto"/>
              <w:ind w:left="0" w:firstLine="0"/>
            </w:pPr>
            <w:r>
              <w:t>9 – 10</w:t>
            </w:r>
          </w:p>
        </w:tc>
      </w:tr>
      <w:tr w:rsidR="004F284C" w14:paraId="723D5598" w14:textId="77777777" w:rsidTr="002433BA">
        <w:tc>
          <w:tcPr>
            <w:tcW w:w="5164" w:type="dxa"/>
          </w:tcPr>
          <w:p w14:paraId="50BEF8E7" w14:textId="4AC06C29" w:rsidR="004F284C" w:rsidRDefault="001C09C7" w:rsidP="00A73C4A">
            <w:pPr>
              <w:spacing w:after="218" w:line="259" w:lineRule="auto"/>
              <w:ind w:left="0" w:firstLine="0"/>
            </w:pPr>
            <w:r>
              <w:t>Failure to Meet Deadlines</w:t>
            </w:r>
          </w:p>
        </w:tc>
        <w:tc>
          <w:tcPr>
            <w:tcW w:w="1701" w:type="dxa"/>
          </w:tcPr>
          <w:p w14:paraId="495F90A8" w14:textId="0622661C" w:rsidR="004F284C" w:rsidRDefault="002433BA" w:rsidP="00A73C4A">
            <w:pPr>
              <w:spacing w:after="218" w:line="259" w:lineRule="auto"/>
              <w:ind w:left="0" w:firstLine="0"/>
            </w:pPr>
            <w:r>
              <w:t>10</w:t>
            </w:r>
          </w:p>
        </w:tc>
      </w:tr>
      <w:tr w:rsidR="001C09C7" w14:paraId="567D0E65" w14:textId="77777777" w:rsidTr="002433BA">
        <w:tc>
          <w:tcPr>
            <w:tcW w:w="5164" w:type="dxa"/>
          </w:tcPr>
          <w:p w14:paraId="7146EE5E" w14:textId="52B9EFF3" w:rsidR="001C09C7" w:rsidRDefault="001C09C7" w:rsidP="00A73C4A">
            <w:pPr>
              <w:spacing w:after="218" w:line="259" w:lineRule="auto"/>
              <w:ind w:left="0" w:firstLine="0"/>
            </w:pPr>
            <w:r>
              <w:t>Notice of Concern</w:t>
            </w:r>
          </w:p>
        </w:tc>
        <w:tc>
          <w:tcPr>
            <w:tcW w:w="1701" w:type="dxa"/>
          </w:tcPr>
          <w:p w14:paraId="49337785" w14:textId="5FD5A545" w:rsidR="001C09C7" w:rsidRDefault="002433BA" w:rsidP="00A73C4A">
            <w:pPr>
              <w:spacing w:after="218" w:line="259" w:lineRule="auto"/>
              <w:ind w:left="0" w:firstLine="0"/>
            </w:pPr>
            <w:r>
              <w:t>10 – 11</w:t>
            </w:r>
          </w:p>
        </w:tc>
      </w:tr>
      <w:tr w:rsidR="001C09C7" w14:paraId="7C896D8C" w14:textId="77777777" w:rsidTr="002433BA">
        <w:tc>
          <w:tcPr>
            <w:tcW w:w="5164" w:type="dxa"/>
          </w:tcPr>
          <w:p w14:paraId="2104C0F4" w14:textId="167326E7" w:rsidR="001C09C7" w:rsidRDefault="00483EFB" w:rsidP="00A73C4A">
            <w:pPr>
              <w:spacing w:after="218" w:line="259" w:lineRule="auto"/>
              <w:ind w:left="0" w:firstLine="0"/>
            </w:pPr>
            <w:r>
              <w:t>Conclusion</w:t>
            </w:r>
          </w:p>
        </w:tc>
        <w:tc>
          <w:tcPr>
            <w:tcW w:w="1701" w:type="dxa"/>
          </w:tcPr>
          <w:p w14:paraId="4E6B1174" w14:textId="7AD535B9" w:rsidR="001C09C7" w:rsidRDefault="002433BA" w:rsidP="00A73C4A">
            <w:pPr>
              <w:spacing w:after="218" w:line="259" w:lineRule="auto"/>
              <w:ind w:left="0" w:firstLine="0"/>
            </w:pPr>
            <w:r>
              <w:t>11</w:t>
            </w:r>
          </w:p>
        </w:tc>
      </w:tr>
      <w:tr w:rsidR="00483EFB" w14:paraId="1CA13DF0" w14:textId="77777777" w:rsidTr="002433BA">
        <w:tc>
          <w:tcPr>
            <w:tcW w:w="5164" w:type="dxa"/>
          </w:tcPr>
          <w:p w14:paraId="3DA9A39C" w14:textId="30FB7003" w:rsidR="00483EFB" w:rsidRDefault="00483EFB" w:rsidP="00A73C4A">
            <w:pPr>
              <w:spacing w:after="218" w:line="259" w:lineRule="auto"/>
              <w:ind w:left="0" w:firstLine="0"/>
            </w:pPr>
            <w:r>
              <w:t>Contacts</w:t>
            </w:r>
          </w:p>
        </w:tc>
        <w:tc>
          <w:tcPr>
            <w:tcW w:w="1701" w:type="dxa"/>
          </w:tcPr>
          <w:p w14:paraId="2FF672DC" w14:textId="673BF308" w:rsidR="00483EFB" w:rsidRDefault="002433BA" w:rsidP="00A73C4A">
            <w:pPr>
              <w:spacing w:after="218" w:line="259" w:lineRule="auto"/>
              <w:ind w:left="0" w:firstLine="0"/>
            </w:pPr>
            <w:r>
              <w:t>11</w:t>
            </w:r>
          </w:p>
        </w:tc>
      </w:tr>
      <w:tr w:rsidR="00DE5016" w14:paraId="0D6F6BF4" w14:textId="77777777" w:rsidTr="002433BA">
        <w:tc>
          <w:tcPr>
            <w:tcW w:w="5164" w:type="dxa"/>
          </w:tcPr>
          <w:p w14:paraId="4D295456" w14:textId="67576E92" w:rsidR="00DE5016" w:rsidRDefault="00DE5016" w:rsidP="00A73C4A">
            <w:pPr>
              <w:spacing w:after="218" w:line="259" w:lineRule="auto"/>
              <w:ind w:left="0" w:firstLine="0"/>
            </w:pPr>
            <w:r>
              <w:t>Appendix 1- Risk Metrics</w:t>
            </w:r>
          </w:p>
        </w:tc>
        <w:tc>
          <w:tcPr>
            <w:tcW w:w="1701" w:type="dxa"/>
          </w:tcPr>
          <w:p w14:paraId="45955875" w14:textId="613D8E28" w:rsidR="00DE5016" w:rsidRDefault="00DE5016" w:rsidP="00A73C4A">
            <w:pPr>
              <w:spacing w:after="218" w:line="259" w:lineRule="auto"/>
              <w:ind w:left="0" w:firstLine="0"/>
            </w:pPr>
            <w:r>
              <w:t>12</w:t>
            </w:r>
          </w:p>
        </w:tc>
      </w:tr>
    </w:tbl>
    <w:p w14:paraId="35866FDB" w14:textId="77777777" w:rsidR="001264EC" w:rsidRDefault="004123AB" w:rsidP="00A73C4A">
      <w:pPr>
        <w:spacing w:after="218" w:line="259" w:lineRule="auto"/>
        <w:ind w:left="360" w:firstLine="0"/>
      </w:pPr>
      <w:r>
        <w:t xml:space="preserve"> </w:t>
      </w:r>
    </w:p>
    <w:p w14:paraId="6420BCB7" w14:textId="77777777" w:rsidR="001121F3" w:rsidRDefault="001121F3" w:rsidP="001121F3">
      <w:pPr>
        <w:pStyle w:val="Heading1"/>
        <w:ind w:left="10"/>
      </w:pPr>
    </w:p>
    <w:p w14:paraId="27B866E2" w14:textId="77777777" w:rsidR="003D47A7" w:rsidRDefault="003D47A7" w:rsidP="003D47A7"/>
    <w:p w14:paraId="5378A49E" w14:textId="77777777" w:rsidR="003D47A7" w:rsidRDefault="003D47A7" w:rsidP="003D47A7"/>
    <w:p w14:paraId="5CD26691" w14:textId="77777777" w:rsidR="003D47A7" w:rsidRDefault="003D47A7" w:rsidP="003D47A7"/>
    <w:p w14:paraId="01864E2E" w14:textId="3C3F515A" w:rsidR="00713783" w:rsidRPr="001121F3" w:rsidRDefault="004123AB" w:rsidP="002A703E">
      <w:pPr>
        <w:pStyle w:val="Heading1"/>
        <w:ind w:left="10" w:firstLine="335"/>
        <w:rPr>
          <w:rFonts w:ascii="Arial" w:eastAsia="Arial" w:hAnsi="Arial" w:cs="Arial"/>
        </w:rPr>
      </w:pPr>
      <w:r>
        <w:lastRenderedPageBreak/>
        <w:t>1.</w:t>
      </w:r>
      <w:r>
        <w:rPr>
          <w:rFonts w:ascii="Arial" w:eastAsia="Arial" w:hAnsi="Arial" w:cs="Arial"/>
        </w:rPr>
        <w:t xml:space="preserve"> </w:t>
      </w:r>
      <w:r>
        <w:t xml:space="preserve">INTRODUCTION </w:t>
      </w:r>
    </w:p>
    <w:p w14:paraId="1871F023" w14:textId="25FF365B" w:rsidR="00713783" w:rsidRDefault="00590FCB">
      <w:pPr>
        <w:spacing w:after="239"/>
        <w:ind w:left="355"/>
      </w:pPr>
      <w:r>
        <w:t xml:space="preserve">The </w:t>
      </w:r>
      <w:r w:rsidR="0074100E">
        <w:t xml:space="preserve">purpose of the </w:t>
      </w:r>
      <w:r>
        <w:t>Stronger Schools Financial Programme</w:t>
      </w:r>
      <w:r w:rsidR="00670DF6">
        <w:t xml:space="preserve"> </w:t>
      </w:r>
      <w:r w:rsidR="002A2A03">
        <w:t xml:space="preserve">is </w:t>
      </w:r>
      <w:r w:rsidR="00670DF6">
        <w:t xml:space="preserve">to provide a framework to ensure the </w:t>
      </w:r>
      <w:r w:rsidR="00C93A55">
        <w:t>financial</w:t>
      </w:r>
      <w:r w:rsidR="00670DF6">
        <w:t xml:space="preserve"> sustainability </w:t>
      </w:r>
      <w:r w:rsidR="00C93A55">
        <w:t>of maintained schools</w:t>
      </w:r>
      <w:r w:rsidR="00B80521">
        <w:t xml:space="preserve"> within Waltham Forest</w:t>
      </w:r>
      <w:r w:rsidR="00C93A55">
        <w:t xml:space="preserve">. </w:t>
      </w:r>
      <w:r w:rsidR="00566691">
        <w:t xml:space="preserve">The </w:t>
      </w:r>
      <w:r w:rsidR="004123AB">
        <w:t xml:space="preserve">guidance </w:t>
      </w:r>
      <w:r w:rsidR="00566691">
        <w:t xml:space="preserve">set out below </w:t>
      </w:r>
      <w:r w:rsidR="004123AB">
        <w:t xml:space="preserve">is </w:t>
      </w:r>
      <w:r w:rsidR="00F51FDE">
        <w:t>aimed to support schools to operate within a balanced b</w:t>
      </w:r>
      <w:r w:rsidR="00FF560F">
        <w:t xml:space="preserve">udget on </w:t>
      </w:r>
      <w:r w:rsidR="00136F18">
        <w:t>an ongoing basis</w:t>
      </w:r>
      <w:r w:rsidR="00FF560F">
        <w:t xml:space="preserve">. The </w:t>
      </w:r>
      <w:r w:rsidR="00F43CD7">
        <w:t>overarching</w:t>
      </w:r>
      <w:r w:rsidR="00FF560F">
        <w:t xml:space="preserve"> </w:t>
      </w:r>
      <w:r w:rsidR="00C54CC3">
        <w:t>intent</w:t>
      </w:r>
      <w:r w:rsidR="00FF560F">
        <w:t xml:space="preserve"> of this policy is to establish a clear and effective framework </w:t>
      </w:r>
      <w:r w:rsidR="0029189B">
        <w:t xml:space="preserve">for how the local authority supports </w:t>
      </w:r>
      <w:r w:rsidR="0083141C">
        <w:t xml:space="preserve">and works with </w:t>
      </w:r>
      <w:r w:rsidR="0029189B">
        <w:t>schools who are either in deficit</w:t>
      </w:r>
      <w:r w:rsidR="00705DD1">
        <w:t>, fa</w:t>
      </w:r>
      <w:r w:rsidR="00A915C7">
        <w:t>iling to recover or about to enter a deficit.</w:t>
      </w:r>
      <w:r w:rsidR="008319E8">
        <w:t xml:space="preserve"> </w:t>
      </w:r>
      <w:r w:rsidR="004123AB">
        <w:t xml:space="preserve"> </w:t>
      </w:r>
    </w:p>
    <w:p w14:paraId="5C6CDFF8" w14:textId="334D194F" w:rsidR="00CD0E67" w:rsidRDefault="00CD0E67" w:rsidP="00F05AD9">
      <w:pPr>
        <w:ind w:left="345" w:firstLine="0"/>
      </w:pPr>
      <w:r>
        <w:t xml:space="preserve">The </w:t>
      </w:r>
      <w:hyperlink r:id="rId12" w:history="1">
        <w:r w:rsidR="00F05AD9" w:rsidRPr="005475C0">
          <w:rPr>
            <w:rStyle w:val="Hyperlink"/>
          </w:rPr>
          <w:t>Scheme for Financing Schools</w:t>
        </w:r>
      </w:hyperlink>
      <w:r>
        <w:t xml:space="preserve"> </w:t>
      </w:r>
      <w:r w:rsidR="007858D3">
        <w:t>set</w:t>
      </w:r>
      <w:r w:rsidR="00956503">
        <w:t>s</w:t>
      </w:r>
      <w:r>
        <w:t xml:space="preserve"> out </w:t>
      </w:r>
      <w:r w:rsidR="00F64D63">
        <w:t>the legal framework</w:t>
      </w:r>
      <w:r>
        <w:t xml:space="preserve"> and procedures to be followed by schools when </w:t>
      </w:r>
      <w:r w:rsidR="00D804CB">
        <w:t>going</w:t>
      </w:r>
      <w:r w:rsidR="009C175C">
        <w:t xml:space="preserve"> into deficit or are forecasting to do so over the next three financial years.</w:t>
      </w:r>
    </w:p>
    <w:p w14:paraId="3FA6258F" w14:textId="5303807B" w:rsidR="00CD0E67" w:rsidRDefault="00CD0E67" w:rsidP="00F05AD9">
      <w:pPr>
        <w:spacing w:after="0" w:line="259" w:lineRule="auto"/>
      </w:pPr>
      <w:r>
        <w:t>Th</w:t>
      </w:r>
      <w:r w:rsidR="009C175C">
        <w:t xml:space="preserve">is guidance </w:t>
      </w:r>
      <w:r>
        <w:t xml:space="preserve">follows the same </w:t>
      </w:r>
      <w:r w:rsidR="00D55247">
        <w:t xml:space="preserve">framework </w:t>
      </w:r>
      <w:r w:rsidR="005D5FAC">
        <w:t xml:space="preserve">and principles </w:t>
      </w:r>
      <w:r w:rsidR="00D55247">
        <w:t>as set out in Waltham Forest’s Scheme for Financing Schools</w:t>
      </w:r>
      <w:r w:rsidR="002D1B9C">
        <w:t>,</w:t>
      </w:r>
      <w:r>
        <w:t xml:space="preserve"> but </w:t>
      </w:r>
      <w:r w:rsidR="005F04A1">
        <w:t xml:space="preserve">aims to provide more detailed information around requirements, </w:t>
      </w:r>
      <w:r w:rsidR="00397B29">
        <w:t>and how the Local Authority will respond</w:t>
      </w:r>
      <w:r w:rsidR="003542C7">
        <w:t xml:space="preserve">, </w:t>
      </w:r>
      <w:r w:rsidR="00534E4B">
        <w:t>support</w:t>
      </w:r>
      <w:r w:rsidR="003542C7">
        <w:t xml:space="preserve"> and work with</w:t>
      </w:r>
      <w:r w:rsidR="00534E4B">
        <w:t xml:space="preserve"> schools who</w:t>
      </w:r>
      <w:r w:rsidR="00397B29">
        <w:t xml:space="preserve"> </w:t>
      </w:r>
      <w:r w:rsidR="001466FF">
        <w:t>enter or forecast a deficit financial position.</w:t>
      </w:r>
      <w:r>
        <w:t xml:space="preserve"> </w:t>
      </w:r>
    </w:p>
    <w:p w14:paraId="01FAED56" w14:textId="77777777" w:rsidR="00D1119B" w:rsidRDefault="00D1119B" w:rsidP="00F05AD9">
      <w:pPr>
        <w:spacing w:after="0" w:line="259" w:lineRule="auto"/>
      </w:pPr>
    </w:p>
    <w:p w14:paraId="61EB950F" w14:textId="1646224E" w:rsidR="00D1119B" w:rsidRDefault="00D1119B" w:rsidP="00F05AD9">
      <w:pPr>
        <w:spacing w:after="0" w:line="259" w:lineRule="auto"/>
      </w:pPr>
      <w:r>
        <w:t>This policy will be applied in a proportionate, transparent and reasonable manner</w:t>
      </w:r>
      <w:r w:rsidR="00DE68C8">
        <w:t>, having regard to the individual circumstances of schools</w:t>
      </w:r>
      <w:r w:rsidR="0033677B">
        <w:t>, and will be subject to periodic reviews</w:t>
      </w:r>
      <w:r w:rsidR="00D571B9">
        <w:t>.</w:t>
      </w:r>
    </w:p>
    <w:p w14:paraId="1855406F" w14:textId="77777777" w:rsidR="00747863" w:rsidRDefault="00747863" w:rsidP="00F05AD9">
      <w:pPr>
        <w:spacing w:after="0" w:line="259" w:lineRule="auto"/>
      </w:pPr>
    </w:p>
    <w:p w14:paraId="63FBC539" w14:textId="77777777" w:rsidR="00CD0E67" w:rsidRDefault="00CD0E67" w:rsidP="00CD0E67">
      <w:pPr>
        <w:spacing w:after="0" w:line="259" w:lineRule="auto"/>
        <w:ind w:left="41" w:firstLine="0"/>
      </w:pPr>
      <w:r>
        <w:t xml:space="preserve"> </w:t>
      </w:r>
    </w:p>
    <w:p w14:paraId="661635BF" w14:textId="4864AFF4" w:rsidR="00713783" w:rsidRDefault="004123AB" w:rsidP="002A703E">
      <w:pPr>
        <w:pStyle w:val="Heading1"/>
        <w:ind w:left="10" w:firstLine="350"/>
      </w:pPr>
      <w:r>
        <w:t>2.</w:t>
      </w:r>
      <w:r>
        <w:rPr>
          <w:rFonts w:ascii="Arial" w:eastAsia="Arial" w:hAnsi="Arial" w:cs="Arial"/>
        </w:rPr>
        <w:t xml:space="preserve"> </w:t>
      </w:r>
      <w:r w:rsidR="005A0D1C">
        <w:t>STRONGER SCHOOLS FINANCIAL PROGRAMME</w:t>
      </w:r>
      <w:r>
        <w:t xml:space="preserve"> </w:t>
      </w:r>
      <w:r w:rsidR="000E2E0B">
        <w:t>POLICY</w:t>
      </w:r>
    </w:p>
    <w:p w14:paraId="105BD264" w14:textId="2B48C576" w:rsidR="00E67352" w:rsidRDefault="00E96F41" w:rsidP="54CCCB01">
      <w:pPr>
        <w:ind w:left="360" w:right="172"/>
      </w:pPr>
      <w:r>
        <w:t xml:space="preserve">Many schools will be familiar with the </w:t>
      </w:r>
      <w:r w:rsidR="0F135321">
        <w:t>"</w:t>
      </w:r>
      <w:r>
        <w:t>Schools Facing Financial Challenges</w:t>
      </w:r>
      <w:r w:rsidR="7FDDEE9C">
        <w:t>"</w:t>
      </w:r>
      <w:r>
        <w:t xml:space="preserve"> programme which was introduce</w:t>
      </w:r>
      <w:r w:rsidR="001531D7">
        <w:t>d in 2018</w:t>
      </w:r>
      <w:r>
        <w:t xml:space="preserve">. </w:t>
      </w:r>
      <w:r w:rsidR="005B0AD8">
        <w:t xml:space="preserve">Due to the </w:t>
      </w:r>
      <w:r w:rsidR="00865D5D">
        <w:t xml:space="preserve">current </w:t>
      </w:r>
      <w:r w:rsidR="00E66F31">
        <w:t xml:space="preserve">financial </w:t>
      </w:r>
      <w:r w:rsidR="00865D5D">
        <w:t xml:space="preserve">climate where schools are </w:t>
      </w:r>
      <w:r w:rsidR="003B4F70">
        <w:t>experiencing</w:t>
      </w:r>
      <w:r w:rsidR="00865D5D">
        <w:t xml:space="preserve"> the combined challenge of spirally costs and falling rolls, and </w:t>
      </w:r>
      <w:r w:rsidR="00E265AD">
        <w:t xml:space="preserve">with </w:t>
      </w:r>
      <w:r w:rsidR="00865D5D">
        <w:t xml:space="preserve">School </w:t>
      </w:r>
      <w:r w:rsidR="00D571B9">
        <w:t>B</w:t>
      </w:r>
      <w:r w:rsidR="00865D5D">
        <w:t xml:space="preserve">alances </w:t>
      </w:r>
      <w:r w:rsidR="00E80BEA">
        <w:t xml:space="preserve">under significant strain </w:t>
      </w:r>
      <w:r w:rsidR="00865D5D">
        <w:t>it</w:t>
      </w:r>
      <w:r>
        <w:t xml:space="preserve"> </w:t>
      </w:r>
      <w:r w:rsidR="7C6501EF">
        <w:t xml:space="preserve">is </w:t>
      </w:r>
      <w:r>
        <w:t xml:space="preserve">necessary to </w:t>
      </w:r>
      <w:r w:rsidR="00F10C3F">
        <w:t xml:space="preserve">enhance the existing policy and </w:t>
      </w:r>
      <w:r w:rsidR="007E0095">
        <w:t>rebrand</w:t>
      </w:r>
      <w:r w:rsidR="00F70DB7">
        <w:t xml:space="preserve"> it, so that it better reflects the current position and the ethos that we are all striving for </w:t>
      </w:r>
      <w:r w:rsidR="00AD70E1">
        <w:t>to ensure our schools are strong and sustainable</w:t>
      </w:r>
      <w:r w:rsidR="00147B57">
        <w:t xml:space="preserve"> now and into the </w:t>
      </w:r>
      <w:r w:rsidR="00E24226">
        <w:t>future</w:t>
      </w:r>
      <w:r w:rsidR="00AD70E1">
        <w:t>.</w:t>
      </w:r>
    </w:p>
    <w:p w14:paraId="03C5348B" w14:textId="7C1A6144" w:rsidR="00C571B1" w:rsidRDefault="00C571B1" w:rsidP="002635EF">
      <w:pPr>
        <w:ind w:left="360" w:right="172" w:firstLine="0"/>
      </w:pPr>
      <w:r>
        <w:t xml:space="preserve">The fundamental principles of the programme </w:t>
      </w:r>
      <w:r w:rsidR="004F4110">
        <w:t xml:space="preserve">are not changing, but this is an opportunity to refresh and enhance the </w:t>
      </w:r>
      <w:r w:rsidR="00E916F3">
        <w:t>policy and</w:t>
      </w:r>
      <w:r w:rsidR="00E5180E">
        <w:t xml:space="preserve"> incorporate feedback we have received on the </w:t>
      </w:r>
      <w:r w:rsidR="00D34F46">
        <w:t>previous</w:t>
      </w:r>
      <w:r w:rsidR="00E5180E">
        <w:t xml:space="preserve"> programme.</w:t>
      </w:r>
    </w:p>
    <w:p w14:paraId="605EF56E" w14:textId="373E6653" w:rsidR="00F515E4" w:rsidRDefault="00224D88" w:rsidP="002635EF">
      <w:pPr>
        <w:ind w:left="360" w:right="172" w:firstLine="0"/>
      </w:pPr>
      <w:r>
        <w:t>We have ensured clearer</w:t>
      </w:r>
      <w:r w:rsidR="00F515E4">
        <w:t xml:space="preserve"> </w:t>
      </w:r>
      <w:r w:rsidR="00E916F3">
        <w:t>expectations</w:t>
      </w:r>
      <w:r w:rsidR="00F515E4">
        <w:t xml:space="preserve"> on budget planning, </w:t>
      </w:r>
      <w:r>
        <w:t xml:space="preserve">clarified the </w:t>
      </w:r>
      <w:r w:rsidR="009E5646">
        <w:t xml:space="preserve">deficit management framework and </w:t>
      </w:r>
      <w:r w:rsidR="007E4917">
        <w:t>provide</w:t>
      </w:r>
      <w:r w:rsidR="009E5646">
        <w:t xml:space="preserve"> a better balance between school autonomy and the local authority’s oversight responsibilities in managing financial risk. </w:t>
      </w:r>
    </w:p>
    <w:p w14:paraId="1EA89CB8" w14:textId="77777777" w:rsidR="00747863" w:rsidRDefault="00747863" w:rsidP="002635EF">
      <w:pPr>
        <w:ind w:left="360" w:right="172" w:firstLine="0"/>
      </w:pPr>
    </w:p>
    <w:p w14:paraId="2B3A47FD" w14:textId="67EA6FED" w:rsidR="002A703E" w:rsidRPr="00503A96" w:rsidRDefault="002A703E" w:rsidP="002635EF">
      <w:pPr>
        <w:ind w:left="360" w:right="172" w:firstLine="0"/>
        <w:rPr>
          <w:b/>
          <w:bCs/>
        </w:rPr>
      </w:pPr>
      <w:r w:rsidRPr="00503A96">
        <w:rPr>
          <w:b/>
          <w:bCs/>
        </w:rPr>
        <w:t xml:space="preserve">3. RISK </w:t>
      </w:r>
      <w:r w:rsidR="00C64DB1">
        <w:rPr>
          <w:b/>
          <w:bCs/>
        </w:rPr>
        <w:t>SCORING</w:t>
      </w:r>
    </w:p>
    <w:p w14:paraId="558366B3" w14:textId="6E73A5E2" w:rsidR="00734681" w:rsidRDefault="00750B09" w:rsidP="002635EF">
      <w:pPr>
        <w:ind w:left="360" w:right="172" w:firstLine="0"/>
      </w:pPr>
      <w:r>
        <w:t xml:space="preserve">To help us determine how we will work with schools risk </w:t>
      </w:r>
      <w:r w:rsidR="00C64DB1">
        <w:t>scoring</w:t>
      </w:r>
      <w:r>
        <w:t xml:space="preserve"> </w:t>
      </w:r>
      <w:r w:rsidR="00072220">
        <w:t xml:space="preserve">and </w:t>
      </w:r>
      <w:r w:rsidR="00C64DB1">
        <w:t>profiling</w:t>
      </w:r>
      <w:r w:rsidR="00072220">
        <w:t xml:space="preserve"> </w:t>
      </w:r>
      <w:r>
        <w:t>was necessary</w:t>
      </w:r>
      <w:r w:rsidR="00240FF4">
        <w:t xml:space="preserve">. This helped </w:t>
      </w:r>
      <w:r w:rsidR="00FD4E85">
        <w:t xml:space="preserve">and will continue to </w:t>
      </w:r>
      <w:r w:rsidR="00240FF4">
        <w:t xml:space="preserve">determine </w:t>
      </w:r>
      <w:r w:rsidR="00FD4E85">
        <w:t xml:space="preserve">for the foreseeable future </w:t>
      </w:r>
      <w:r w:rsidR="00240FF4">
        <w:t xml:space="preserve">the level of financial risk individual schools pose </w:t>
      </w:r>
      <w:r w:rsidR="00286BA4">
        <w:t>and therefore indicating the level of support schools will need until the level of risk is reduced</w:t>
      </w:r>
      <w:r w:rsidR="009F27A7">
        <w:t>.</w:t>
      </w:r>
    </w:p>
    <w:p w14:paraId="4DF2E551" w14:textId="3F005937" w:rsidR="009F27A7" w:rsidRDefault="009F27A7" w:rsidP="002635EF">
      <w:pPr>
        <w:ind w:left="360" w:right="172" w:firstLine="0"/>
      </w:pPr>
      <w:r>
        <w:t>To ensure a balanced approach four indicators have been used</w:t>
      </w:r>
      <w:r w:rsidR="006F20AF">
        <w:t xml:space="preserve"> to assess risk, and th</w:t>
      </w:r>
      <w:r w:rsidR="002E653C">
        <w:t>ese cover past, present and future financial performance</w:t>
      </w:r>
      <w:r w:rsidR="006F20AF">
        <w:t>.</w:t>
      </w:r>
      <w:r w:rsidR="004C7893">
        <w:t xml:space="preserve"> For each indicator a score of between 0-5 </w:t>
      </w:r>
      <w:r w:rsidR="001A6FF2">
        <w:t>can</w:t>
      </w:r>
      <w:r w:rsidR="004C7893">
        <w:t xml:space="preserve"> </w:t>
      </w:r>
      <w:r w:rsidR="001A6FF2">
        <w:t>be</w:t>
      </w:r>
      <w:r w:rsidR="004C7893">
        <w:t xml:space="preserve"> awarded, so the lowest overall score could be 0 and the high</w:t>
      </w:r>
      <w:r w:rsidR="00A5526E">
        <w:t>est overall score being 20.</w:t>
      </w:r>
    </w:p>
    <w:p w14:paraId="4B6431CB" w14:textId="4AD76D02" w:rsidR="006F20AF" w:rsidRDefault="006F20AF" w:rsidP="002635EF">
      <w:pPr>
        <w:ind w:left="360" w:right="172" w:firstLine="0"/>
      </w:pPr>
      <w:r>
        <w:lastRenderedPageBreak/>
        <w:t xml:space="preserve">The indicators used </w:t>
      </w:r>
      <w:r w:rsidR="002E653C">
        <w:t>are as follows:</w:t>
      </w:r>
    </w:p>
    <w:p w14:paraId="377669F1" w14:textId="1B627185" w:rsidR="005560BE" w:rsidRPr="00843FFE" w:rsidRDefault="005560BE" w:rsidP="002635EF">
      <w:pPr>
        <w:ind w:left="360" w:right="172" w:firstLine="0"/>
        <w:rPr>
          <w:u w:val="single"/>
        </w:rPr>
      </w:pPr>
      <w:r w:rsidRPr="00843FFE">
        <w:rPr>
          <w:u w:val="single"/>
        </w:rPr>
        <w:t>Metric 1</w:t>
      </w:r>
    </w:p>
    <w:p w14:paraId="070ACE3E" w14:textId="09BD9099" w:rsidR="002E653C" w:rsidRDefault="00A5526E" w:rsidP="002635EF">
      <w:pPr>
        <w:ind w:left="360" w:right="172" w:firstLine="0"/>
      </w:pPr>
      <w:r>
        <w:t xml:space="preserve">The latest cumulative reserve position, </w:t>
      </w:r>
      <w:r w:rsidR="00920388">
        <w:t>and currently that is the forecast cumulative reserve forecast for 2026/27</w:t>
      </w:r>
      <w:r w:rsidR="00FF7447">
        <w:t xml:space="preserve">, and the scoring </w:t>
      </w:r>
      <w:r w:rsidR="00843FFE">
        <w:t>is</w:t>
      </w:r>
      <w:r w:rsidR="00FF7447">
        <w:t xml:space="preserve"> determined as follows:</w:t>
      </w:r>
    </w:p>
    <w:p w14:paraId="11893B6B" w14:textId="3B295341" w:rsidR="00FF7447" w:rsidRDefault="00FF7447" w:rsidP="005560BE">
      <w:pPr>
        <w:pStyle w:val="ListParagraph"/>
        <w:numPr>
          <w:ilvl w:val="0"/>
          <w:numId w:val="20"/>
        </w:numPr>
        <w:ind w:right="172"/>
      </w:pPr>
      <w:r>
        <w:t>0=Surplus position</w:t>
      </w:r>
    </w:p>
    <w:p w14:paraId="2CA1DA67" w14:textId="77979BBD" w:rsidR="00FF7447" w:rsidRDefault="00FF7447" w:rsidP="005560BE">
      <w:pPr>
        <w:pStyle w:val="ListParagraph"/>
        <w:numPr>
          <w:ilvl w:val="0"/>
          <w:numId w:val="20"/>
        </w:numPr>
        <w:ind w:right="172"/>
      </w:pPr>
      <w:r>
        <w:t>1=</w:t>
      </w:r>
      <w:r w:rsidR="003A1221">
        <w:t>Balanced position or d</w:t>
      </w:r>
      <w:r>
        <w:t>eficit under £100k</w:t>
      </w:r>
    </w:p>
    <w:p w14:paraId="6FF2C701" w14:textId="05933494" w:rsidR="00FF7447" w:rsidRDefault="00FF7447" w:rsidP="005560BE">
      <w:pPr>
        <w:pStyle w:val="ListParagraph"/>
        <w:numPr>
          <w:ilvl w:val="0"/>
          <w:numId w:val="20"/>
        </w:numPr>
        <w:ind w:right="172"/>
      </w:pPr>
      <w:r>
        <w:t>2=Deficit £101-£250k</w:t>
      </w:r>
    </w:p>
    <w:p w14:paraId="54415A68" w14:textId="7B54BA13" w:rsidR="00FF7447" w:rsidRDefault="00FF7447" w:rsidP="005560BE">
      <w:pPr>
        <w:pStyle w:val="ListParagraph"/>
        <w:numPr>
          <w:ilvl w:val="0"/>
          <w:numId w:val="20"/>
        </w:numPr>
        <w:ind w:right="172"/>
      </w:pPr>
      <w:r>
        <w:t>3=Deficit £251-£500k</w:t>
      </w:r>
    </w:p>
    <w:p w14:paraId="2D496EDD" w14:textId="23977C95" w:rsidR="00FF7447" w:rsidRDefault="00FF7447" w:rsidP="005560BE">
      <w:pPr>
        <w:pStyle w:val="ListParagraph"/>
        <w:numPr>
          <w:ilvl w:val="0"/>
          <w:numId w:val="20"/>
        </w:numPr>
        <w:ind w:right="172"/>
      </w:pPr>
      <w:r>
        <w:t>4=Deficit £500-£1m</w:t>
      </w:r>
    </w:p>
    <w:p w14:paraId="71488EEB" w14:textId="41048340" w:rsidR="00FF7447" w:rsidRDefault="00FF7447" w:rsidP="005560BE">
      <w:pPr>
        <w:pStyle w:val="ListParagraph"/>
        <w:numPr>
          <w:ilvl w:val="0"/>
          <w:numId w:val="20"/>
        </w:numPr>
        <w:ind w:right="172"/>
      </w:pPr>
      <w:r>
        <w:t>5=Deficit over £1m</w:t>
      </w:r>
    </w:p>
    <w:p w14:paraId="49E45FEE" w14:textId="06722DF2" w:rsidR="00843FFE" w:rsidRPr="009E7230" w:rsidRDefault="00843FFE" w:rsidP="00843FFE">
      <w:pPr>
        <w:ind w:right="172"/>
        <w:rPr>
          <w:u w:val="single"/>
        </w:rPr>
      </w:pPr>
      <w:r w:rsidRPr="009E7230">
        <w:rPr>
          <w:u w:val="single"/>
        </w:rPr>
        <w:t>Metric 2</w:t>
      </w:r>
    </w:p>
    <w:p w14:paraId="2F17765F" w14:textId="42315BBE" w:rsidR="00843FFE" w:rsidRDefault="00843FFE" w:rsidP="00843FFE">
      <w:pPr>
        <w:ind w:right="172"/>
      </w:pPr>
      <w:r>
        <w:t xml:space="preserve">The direction of travel, </w:t>
      </w:r>
      <w:r w:rsidR="00F60D77">
        <w:t>this indicator compares the forecast cumulative reserve position in 2026/27 to the prior year 2025/26 outturn</w:t>
      </w:r>
      <w:r w:rsidR="0074297F">
        <w:t>, and the scoring is determined as follows:</w:t>
      </w:r>
    </w:p>
    <w:p w14:paraId="6689C4B8" w14:textId="6D1D6179" w:rsidR="0074297F" w:rsidRDefault="0074297F" w:rsidP="00673D76">
      <w:pPr>
        <w:pStyle w:val="ListParagraph"/>
        <w:numPr>
          <w:ilvl w:val="0"/>
          <w:numId w:val="21"/>
        </w:numPr>
        <w:ind w:right="172"/>
      </w:pPr>
      <w:r>
        <w:t>0=</w:t>
      </w:r>
      <w:r w:rsidR="00B82149">
        <w:t>Positive movement</w:t>
      </w:r>
    </w:p>
    <w:p w14:paraId="4CBE2070" w14:textId="383455CC" w:rsidR="00B82149" w:rsidRDefault="00B82149" w:rsidP="00673D76">
      <w:pPr>
        <w:pStyle w:val="ListParagraph"/>
        <w:numPr>
          <w:ilvl w:val="0"/>
          <w:numId w:val="21"/>
        </w:numPr>
        <w:ind w:right="172"/>
      </w:pPr>
      <w:r>
        <w:t>1=Balanced position or negative movement under 5%</w:t>
      </w:r>
    </w:p>
    <w:p w14:paraId="189FEFBF" w14:textId="477F1E86" w:rsidR="00B82149" w:rsidRDefault="00B82149" w:rsidP="00673D76">
      <w:pPr>
        <w:pStyle w:val="ListParagraph"/>
        <w:numPr>
          <w:ilvl w:val="0"/>
          <w:numId w:val="21"/>
        </w:numPr>
        <w:ind w:right="172"/>
      </w:pPr>
      <w:r>
        <w:t>2=Negative movement 6-20%</w:t>
      </w:r>
    </w:p>
    <w:p w14:paraId="35715A3C" w14:textId="07A6CA97" w:rsidR="00B82149" w:rsidRDefault="00B82149" w:rsidP="00673D76">
      <w:pPr>
        <w:pStyle w:val="ListParagraph"/>
        <w:numPr>
          <w:ilvl w:val="0"/>
          <w:numId w:val="21"/>
        </w:numPr>
        <w:ind w:right="172"/>
      </w:pPr>
      <w:r>
        <w:t>3=Negative movement 21-40%</w:t>
      </w:r>
    </w:p>
    <w:p w14:paraId="131B6E6C" w14:textId="33CC25B3" w:rsidR="00B82149" w:rsidRDefault="00B82149" w:rsidP="00673D76">
      <w:pPr>
        <w:pStyle w:val="ListParagraph"/>
        <w:numPr>
          <w:ilvl w:val="0"/>
          <w:numId w:val="21"/>
        </w:numPr>
        <w:ind w:right="172"/>
      </w:pPr>
      <w:r>
        <w:t>4=</w:t>
      </w:r>
      <w:r w:rsidR="00673D76">
        <w:t>Negative movement 41-100%</w:t>
      </w:r>
    </w:p>
    <w:p w14:paraId="5580CFF2" w14:textId="05AE8F0B" w:rsidR="00673D76" w:rsidRDefault="00673D76" w:rsidP="00673D76">
      <w:pPr>
        <w:pStyle w:val="ListParagraph"/>
        <w:numPr>
          <w:ilvl w:val="0"/>
          <w:numId w:val="21"/>
        </w:numPr>
        <w:ind w:right="172"/>
      </w:pPr>
      <w:r>
        <w:t>5=Negative movement 101%&gt;</w:t>
      </w:r>
    </w:p>
    <w:p w14:paraId="2EA36978" w14:textId="23615602" w:rsidR="00D54375" w:rsidRPr="009E7230" w:rsidRDefault="00D54375" w:rsidP="00D54375">
      <w:pPr>
        <w:ind w:right="172"/>
        <w:rPr>
          <w:u w:val="single"/>
        </w:rPr>
      </w:pPr>
      <w:r w:rsidRPr="009E7230">
        <w:rPr>
          <w:u w:val="single"/>
        </w:rPr>
        <w:t>Metrix 3</w:t>
      </w:r>
    </w:p>
    <w:p w14:paraId="301BE47D" w14:textId="1F393A16" w:rsidR="00D54375" w:rsidRDefault="00D54375" w:rsidP="00D54375">
      <w:pPr>
        <w:ind w:right="172"/>
      </w:pPr>
      <w:r>
        <w:t xml:space="preserve">The accuracy of forecasting, this indicator compares the Q3 2025/26 financial forecast to the 2025/26 </w:t>
      </w:r>
      <w:r w:rsidR="003A79D3">
        <w:t>final outturn, and this scoring is determined as follows:</w:t>
      </w:r>
    </w:p>
    <w:p w14:paraId="5C7178C5" w14:textId="49C060F0" w:rsidR="003A79D3" w:rsidRDefault="003A79D3" w:rsidP="003D35AF">
      <w:pPr>
        <w:pStyle w:val="ListParagraph"/>
        <w:numPr>
          <w:ilvl w:val="0"/>
          <w:numId w:val="22"/>
        </w:numPr>
        <w:ind w:right="172"/>
      </w:pPr>
      <w:r>
        <w:t>0=Variance 1% or less</w:t>
      </w:r>
    </w:p>
    <w:p w14:paraId="49A42C40" w14:textId="6C17BDB7" w:rsidR="003A79D3" w:rsidRDefault="003A79D3" w:rsidP="003D35AF">
      <w:pPr>
        <w:pStyle w:val="ListParagraph"/>
        <w:numPr>
          <w:ilvl w:val="0"/>
          <w:numId w:val="22"/>
        </w:numPr>
        <w:ind w:right="172"/>
      </w:pPr>
      <w:r>
        <w:t>1=Variance 2-10%</w:t>
      </w:r>
    </w:p>
    <w:p w14:paraId="61162BCD" w14:textId="4501C348" w:rsidR="003A79D3" w:rsidRDefault="003A79D3" w:rsidP="003D35AF">
      <w:pPr>
        <w:pStyle w:val="ListParagraph"/>
        <w:numPr>
          <w:ilvl w:val="0"/>
          <w:numId w:val="22"/>
        </w:numPr>
        <w:ind w:right="172"/>
      </w:pPr>
      <w:r>
        <w:t>2=</w:t>
      </w:r>
      <w:r w:rsidR="00040DC9">
        <w:t>Variance 11-25%</w:t>
      </w:r>
    </w:p>
    <w:p w14:paraId="6D0F5D69" w14:textId="4BCA81A5" w:rsidR="00040DC9" w:rsidRDefault="00040DC9" w:rsidP="003D35AF">
      <w:pPr>
        <w:pStyle w:val="ListParagraph"/>
        <w:numPr>
          <w:ilvl w:val="0"/>
          <w:numId w:val="22"/>
        </w:numPr>
        <w:ind w:right="172"/>
      </w:pPr>
      <w:r>
        <w:t>3=Variance 26-50%</w:t>
      </w:r>
    </w:p>
    <w:p w14:paraId="4D8EFDF3" w14:textId="5F80A01B" w:rsidR="00040DC9" w:rsidRDefault="00040DC9" w:rsidP="003D35AF">
      <w:pPr>
        <w:pStyle w:val="ListParagraph"/>
        <w:numPr>
          <w:ilvl w:val="0"/>
          <w:numId w:val="22"/>
        </w:numPr>
        <w:ind w:right="172"/>
      </w:pPr>
      <w:r>
        <w:t>4=Variance 51-100%</w:t>
      </w:r>
    </w:p>
    <w:p w14:paraId="44C07ED7" w14:textId="77261087" w:rsidR="00040DC9" w:rsidRDefault="00040DC9" w:rsidP="003D35AF">
      <w:pPr>
        <w:pStyle w:val="ListParagraph"/>
        <w:numPr>
          <w:ilvl w:val="0"/>
          <w:numId w:val="22"/>
        </w:numPr>
        <w:ind w:right="172"/>
      </w:pPr>
      <w:r>
        <w:t>5=Variance 100%</w:t>
      </w:r>
      <w:r w:rsidR="003D35AF">
        <w:t xml:space="preserve"> or </w:t>
      </w:r>
      <w:r>
        <w:t>&gt;</w:t>
      </w:r>
    </w:p>
    <w:p w14:paraId="64C43F9C" w14:textId="3A224367" w:rsidR="003D35AF" w:rsidRPr="00432304" w:rsidRDefault="003D35AF" w:rsidP="003D35AF">
      <w:pPr>
        <w:ind w:right="172"/>
        <w:rPr>
          <w:u w:val="single"/>
        </w:rPr>
      </w:pPr>
      <w:r w:rsidRPr="00432304">
        <w:rPr>
          <w:u w:val="single"/>
        </w:rPr>
        <w:t>Metric 4</w:t>
      </w:r>
    </w:p>
    <w:p w14:paraId="112CBCB5" w14:textId="04185E50" w:rsidR="003D35AF" w:rsidRDefault="003D35AF" w:rsidP="003D35AF">
      <w:pPr>
        <w:ind w:right="172"/>
      </w:pPr>
      <w:r>
        <w:t>The</w:t>
      </w:r>
      <w:r w:rsidR="00A23B1F">
        <w:t xml:space="preserve"> forecast </w:t>
      </w:r>
      <w:r w:rsidR="00AE799E">
        <w:t xml:space="preserve">direction of travel over the medium-term, this indicator </w:t>
      </w:r>
      <w:r w:rsidR="00C72386">
        <w:t>compares</w:t>
      </w:r>
      <w:r w:rsidR="00AE799E">
        <w:t xml:space="preserve"> the </w:t>
      </w:r>
      <w:r w:rsidR="00C72386">
        <w:t xml:space="preserve">forecast </w:t>
      </w:r>
      <w:r w:rsidR="00AE799E">
        <w:t xml:space="preserve">cumulative reserve position </w:t>
      </w:r>
      <w:r w:rsidR="00C72386">
        <w:t>in 2026/27 to the forecast for 2028/29</w:t>
      </w:r>
      <w:r w:rsidR="00F37173">
        <w:t>, and this scoring is determined as follows:</w:t>
      </w:r>
    </w:p>
    <w:p w14:paraId="758D291C" w14:textId="2606DA99" w:rsidR="00F37173" w:rsidRDefault="00F37173" w:rsidP="009E7230">
      <w:pPr>
        <w:pStyle w:val="ListParagraph"/>
        <w:numPr>
          <w:ilvl w:val="0"/>
          <w:numId w:val="23"/>
        </w:numPr>
        <w:ind w:right="172"/>
      </w:pPr>
      <w:r>
        <w:t>0=Surplus forecast to increase or stay stable</w:t>
      </w:r>
    </w:p>
    <w:p w14:paraId="55026C8A" w14:textId="7DBA4DCE" w:rsidR="00F37173" w:rsidRDefault="00F37173" w:rsidP="009E7230">
      <w:pPr>
        <w:pStyle w:val="ListParagraph"/>
        <w:numPr>
          <w:ilvl w:val="0"/>
          <w:numId w:val="23"/>
        </w:numPr>
        <w:ind w:right="172"/>
      </w:pPr>
      <w:r>
        <w:t>1=Surplus reducing</w:t>
      </w:r>
      <w:r w:rsidR="00E55FF5">
        <w:t xml:space="preserve"> or balanced continuing</w:t>
      </w:r>
    </w:p>
    <w:p w14:paraId="4747D73C" w14:textId="0BA69FA0" w:rsidR="00F37173" w:rsidRDefault="00F37173" w:rsidP="009E7230">
      <w:pPr>
        <w:pStyle w:val="ListParagraph"/>
        <w:numPr>
          <w:ilvl w:val="0"/>
          <w:numId w:val="23"/>
        </w:numPr>
        <w:ind w:right="172"/>
      </w:pPr>
      <w:r>
        <w:t>2=Surplus going into deficit</w:t>
      </w:r>
    </w:p>
    <w:p w14:paraId="32749FF7" w14:textId="0B26992C" w:rsidR="00F37173" w:rsidRDefault="00F37173" w:rsidP="009E7230">
      <w:pPr>
        <w:pStyle w:val="ListParagraph"/>
        <w:numPr>
          <w:ilvl w:val="0"/>
          <w:numId w:val="23"/>
        </w:numPr>
        <w:ind w:right="172"/>
      </w:pPr>
      <w:r>
        <w:t>3=</w:t>
      </w:r>
      <w:r w:rsidR="009E7230">
        <w:t>Deficit reducing</w:t>
      </w:r>
    </w:p>
    <w:p w14:paraId="361B59D1" w14:textId="21667BF6" w:rsidR="009E7230" w:rsidRDefault="009E7230" w:rsidP="009E7230">
      <w:pPr>
        <w:pStyle w:val="ListParagraph"/>
        <w:numPr>
          <w:ilvl w:val="0"/>
          <w:numId w:val="23"/>
        </w:numPr>
        <w:ind w:right="172"/>
      </w:pPr>
      <w:r>
        <w:t>4=Deficit increasing 0-50%</w:t>
      </w:r>
    </w:p>
    <w:p w14:paraId="01F8EEEF" w14:textId="404F82EE" w:rsidR="009E7230" w:rsidRDefault="009E7230" w:rsidP="009E7230">
      <w:pPr>
        <w:pStyle w:val="ListParagraph"/>
        <w:numPr>
          <w:ilvl w:val="0"/>
          <w:numId w:val="23"/>
        </w:numPr>
        <w:ind w:right="172"/>
      </w:pPr>
      <w:r>
        <w:t>5=Deficit increasing 51%&gt;</w:t>
      </w:r>
    </w:p>
    <w:p w14:paraId="4AEEA75B" w14:textId="789DC607" w:rsidR="002B17F9" w:rsidRDefault="00BE2D69" w:rsidP="002B17F9">
      <w:pPr>
        <w:ind w:right="172"/>
      </w:pPr>
      <w:r>
        <w:lastRenderedPageBreak/>
        <w:t xml:space="preserve">The risk </w:t>
      </w:r>
      <w:r w:rsidR="00987C9E">
        <w:t>ranking</w:t>
      </w:r>
      <w:r>
        <w:t xml:space="preserve"> matrix can be found in more detail in </w:t>
      </w:r>
      <w:r w:rsidRPr="00DE5016">
        <w:t>Appendix 1.</w:t>
      </w:r>
    </w:p>
    <w:p w14:paraId="1AEB399E" w14:textId="77777777" w:rsidR="00747863" w:rsidRDefault="00747863" w:rsidP="002B17F9">
      <w:pPr>
        <w:ind w:right="172"/>
      </w:pPr>
    </w:p>
    <w:p w14:paraId="6CECDD74" w14:textId="6D2C6DCC" w:rsidR="00CB50AF" w:rsidRPr="0089072B" w:rsidRDefault="002B17F9" w:rsidP="00CB50AF">
      <w:pPr>
        <w:ind w:right="172"/>
        <w:rPr>
          <w:b/>
          <w:bCs/>
        </w:rPr>
      </w:pPr>
      <w:r w:rsidRPr="0089072B">
        <w:rPr>
          <w:b/>
          <w:bCs/>
        </w:rPr>
        <w:t xml:space="preserve">4. RISK </w:t>
      </w:r>
      <w:r w:rsidR="00987C9E" w:rsidRPr="0089072B">
        <w:rPr>
          <w:b/>
          <w:bCs/>
        </w:rPr>
        <w:t>PROFILING</w:t>
      </w:r>
    </w:p>
    <w:p w14:paraId="1F5A2AC6" w14:textId="4C614F97" w:rsidR="002B17F9" w:rsidRDefault="00987C9E" w:rsidP="00CB50AF">
      <w:pPr>
        <w:ind w:right="172"/>
      </w:pPr>
      <w:r>
        <w:t xml:space="preserve">As above each school has been risk </w:t>
      </w:r>
      <w:r w:rsidR="00DC28A6">
        <w:t>scored</w:t>
      </w:r>
      <w:r>
        <w:t xml:space="preserve"> using the m</w:t>
      </w:r>
      <w:r w:rsidR="003B564A">
        <w:t xml:space="preserve">etrics explained above. To ensure appropriate grouping and resource allocation </w:t>
      </w:r>
      <w:r w:rsidR="002F20AD">
        <w:t>the following risk grouping and profiling has been determined and what this means for each individual group is explained below.</w:t>
      </w:r>
    </w:p>
    <w:p w14:paraId="55779D46" w14:textId="050FEB2A" w:rsidR="0057460B" w:rsidRPr="0089072B" w:rsidRDefault="0057460B" w:rsidP="00CB50AF">
      <w:pPr>
        <w:ind w:right="172"/>
        <w:rPr>
          <w:b/>
          <w:bCs/>
        </w:rPr>
      </w:pPr>
      <w:r w:rsidRPr="0089072B">
        <w:rPr>
          <w:b/>
          <w:bCs/>
        </w:rPr>
        <w:t>Low Risk</w:t>
      </w:r>
    </w:p>
    <w:p w14:paraId="3127A55D" w14:textId="03EC8630" w:rsidR="0057460B" w:rsidRDefault="0057460B" w:rsidP="00CB50AF">
      <w:pPr>
        <w:ind w:right="172"/>
      </w:pPr>
      <w:r>
        <w:t>A combined score of 0-5 is considered low risk</w:t>
      </w:r>
      <w:r w:rsidR="0025514A">
        <w:t xml:space="preserve">. </w:t>
      </w:r>
    </w:p>
    <w:p w14:paraId="147A3A73" w14:textId="447DD780" w:rsidR="0025514A" w:rsidRDefault="0025514A" w:rsidP="00CB50AF">
      <w:pPr>
        <w:ind w:right="172"/>
      </w:pPr>
      <w:r>
        <w:t>Schools in this group will see little change in approach</w:t>
      </w:r>
      <w:r w:rsidR="00D5586B">
        <w:t>.</w:t>
      </w:r>
    </w:p>
    <w:p w14:paraId="50C89782" w14:textId="09E8C0D3" w:rsidR="00D5586B" w:rsidRDefault="00D5586B" w:rsidP="00CB50AF">
      <w:pPr>
        <w:ind w:right="172"/>
      </w:pPr>
      <w:r>
        <w:t xml:space="preserve">Quarterly monitoring will be </w:t>
      </w:r>
      <w:r w:rsidR="0089072B">
        <w:t>required,</w:t>
      </w:r>
      <w:r>
        <w:t xml:space="preserve"> and the Local Authority does not </w:t>
      </w:r>
      <w:r w:rsidR="00967C1D">
        <w:t>plan to meet with these schools to discuss their financial position, unless the school specifically asks to meet</w:t>
      </w:r>
      <w:r w:rsidR="00266E14">
        <w:t>.</w:t>
      </w:r>
    </w:p>
    <w:p w14:paraId="0161AC29" w14:textId="0595F1E9" w:rsidR="00266E14" w:rsidRPr="0089072B" w:rsidRDefault="00266E14" w:rsidP="00CB50AF">
      <w:pPr>
        <w:ind w:right="172"/>
        <w:rPr>
          <w:b/>
          <w:bCs/>
        </w:rPr>
      </w:pPr>
      <w:r w:rsidRPr="0089072B">
        <w:rPr>
          <w:b/>
          <w:bCs/>
        </w:rPr>
        <w:t>Medium Risk</w:t>
      </w:r>
    </w:p>
    <w:p w14:paraId="6FEF47A6" w14:textId="32808EF7" w:rsidR="00266E14" w:rsidRDefault="00266E14" w:rsidP="00CB50AF">
      <w:pPr>
        <w:ind w:right="172"/>
      </w:pPr>
      <w:r>
        <w:t>A combined score of 6-8</w:t>
      </w:r>
      <w:r w:rsidR="008372C5">
        <w:t xml:space="preserve"> is considered medium risk.</w:t>
      </w:r>
    </w:p>
    <w:p w14:paraId="244BC48A" w14:textId="37354DDC" w:rsidR="001C5DC2" w:rsidRDefault="008372C5" w:rsidP="00CB50AF">
      <w:pPr>
        <w:ind w:right="172"/>
      </w:pPr>
      <w:r>
        <w:t>Due to the broad range of financial positions which sit in this group</w:t>
      </w:r>
      <w:r w:rsidR="00280FA2">
        <w:t xml:space="preserve">, a flexible approach </w:t>
      </w:r>
      <w:r w:rsidR="00846090">
        <w:t xml:space="preserve">will be necessary. </w:t>
      </w:r>
      <w:r w:rsidR="00DC2F34">
        <w:t xml:space="preserve">This is because the schools that fall into this risk category are a mix of schools who are in </w:t>
      </w:r>
      <w:r w:rsidR="00AD3C10">
        <w:t>surplus,</w:t>
      </w:r>
      <w:r w:rsidR="00DC2F34">
        <w:t xml:space="preserve"> but the surplus is </w:t>
      </w:r>
      <w:r w:rsidR="00E55298">
        <w:t>forecast to reduce</w:t>
      </w:r>
      <w:r w:rsidR="008B11D1">
        <w:t xml:space="preserve">, </w:t>
      </w:r>
      <w:r w:rsidR="00E55298">
        <w:t xml:space="preserve">schools who are in </w:t>
      </w:r>
      <w:r w:rsidR="00A92472">
        <w:t>deficit,</w:t>
      </w:r>
      <w:r w:rsidR="00E55298">
        <w:t xml:space="preserve"> but </w:t>
      </w:r>
      <w:r w:rsidR="007F2CEA">
        <w:t>recovery is forecast</w:t>
      </w:r>
      <w:r w:rsidR="008B11D1">
        <w:t>, and/or scho</w:t>
      </w:r>
      <w:r w:rsidR="00722894">
        <w:t xml:space="preserve">ols where </w:t>
      </w:r>
      <w:r w:rsidR="000E469A">
        <w:t xml:space="preserve">the outturn was </w:t>
      </w:r>
      <w:r w:rsidR="00CD5B2D">
        <w:t>considered materially different to that forecast in Q3</w:t>
      </w:r>
      <w:r w:rsidR="00C54A6E">
        <w:t>.</w:t>
      </w:r>
    </w:p>
    <w:p w14:paraId="0D4A0FE2" w14:textId="17B8BF57" w:rsidR="000B0032" w:rsidRDefault="00846090" w:rsidP="00CB50AF">
      <w:pPr>
        <w:ind w:right="172"/>
      </w:pPr>
      <w:r>
        <w:t>A school wh</w:t>
      </w:r>
      <w:r w:rsidR="00084756">
        <w:t xml:space="preserve">ich has a deficit position in 2025/26 and forecast deficit in 2026/27 will be required to provide monthly budget monitoring information to the Local Authority and </w:t>
      </w:r>
      <w:r w:rsidR="00D35681">
        <w:t xml:space="preserve">meetings will be </w:t>
      </w:r>
      <w:r w:rsidR="0085036E">
        <w:t>dependent</w:t>
      </w:r>
      <w:r w:rsidR="00D35681">
        <w:t xml:space="preserve"> upon the direction of in-year travel. This ultimately means that if the in-year </w:t>
      </w:r>
      <w:r w:rsidR="00910020">
        <w:t xml:space="preserve">forecast </w:t>
      </w:r>
      <w:r w:rsidR="00D35681">
        <w:t xml:space="preserve">position worsens the Local Authority </w:t>
      </w:r>
      <w:r w:rsidR="00910020">
        <w:t>will request a meeting with the school</w:t>
      </w:r>
      <w:r w:rsidR="000B0032">
        <w:t>.</w:t>
      </w:r>
      <w:r w:rsidR="00AA6859">
        <w:t xml:space="preserve"> </w:t>
      </w:r>
    </w:p>
    <w:p w14:paraId="6582D1D2" w14:textId="3D779B27" w:rsidR="008372C5" w:rsidRDefault="000B0032" w:rsidP="00CB50AF">
      <w:pPr>
        <w:ind w:right="172"/>
      </w:pPr>
      <w:r>
        <w:t xml:space="preserve">A school which falls into this </w:t>
      </w:r>
      <w:r w:rsidR="00DC2F34">
        <w:t xml:space="preserve">risk category and has </w:t>
      </w:r>
      <w:r w:rsidR="00C54A6E">
        <w:t>surplus reserves in 2025/26 and forecast to stay in surplus in 2026/27 will continue to provide quarterly budget monitoring information to the Local Authority</w:t>
      </w:r>
      <w:r w:rsidR="009D1B52">
        <w:t>. Whether meetings with the Local Authority</w:t>
      </w:r>
      <w:r w:rsidR="00611925">
        <w:t xml:space="preserve"> are required will </w:t>
      </w:r>
      <w:r w:rsidR="004146D7">
        <w:t xml:space="preserve">be </w:t>
      </w:r>
      <w:r w:rsidR="00611925">
        <w:t>determine</w:t>
      </w:r>
      <w:r w:rsidR="004146D7">
        <w:t>d</w:t>
      </w:r>
      <w:r w:rsidR="00611925">
        <w:t xml:space="preserve"> </w:t>
      </w:r>
      <w:r w:rsidR="004146D7">
        <w:t>by</w:t>
      </w:r>
      <w:r w:rsidR="00611925">
        <w:t xml:space="preserve"> the direction of in-year travel, and if the financial position is forecast to significantly worsen the Local Authority will request a meeting with the school.</w:t>
      </w:r>
    </w:p>
    <w:p w14:paraId="3AAFB2B2" w14:textId="3F059824" w:rsidR="00665574" w:rsidRDefault="00665574" w:rsidP="00CB50AF">
      <w:pPr>
        <w:ind w:right="172"/>
      </w:pPr>
      <w:r>
        <w:t xml:space="preserve">In both scenarios if a school would like to meet with the Local Authority at any point to discuss their financial </w:t>
      </w:r>
      <w:r w:rsidR="00497955">
        <w:t>position,</w:t>
      </w:r>
      <w:r>
        <w:t xml:space="preserve"> we would be more than happy to accommodate such a request.</w:t>
      </w:r>
    </w:p>
    <w:p w14:paraId="2451FE26" w14:textId="148C3F2B" w:rsidR="00611925" w:rsidRPr="0089072B" w:rsidRDefault="0089072B" w:rsidP="00CB50AF">
      <w:pPr>
        <w:ind w:right="172"/>
        <w:rPr>
          <w:b/>
          <w:bCs/>
        </w:rPr>
      </w:pPr>
      <w:r w:rsidRPr="0089072B">
        <w:rPr>
          <w:b/>
          <w:bCs/>
        </w:rPr>
        <w:t>High Risk</w:t>
      </w:r>
    </w:p>
    <w:p w14:paraId="7770E9C0" w14:textId="17A23DED" w:rsidR="0089072B" w:rsidRDefault="0089072B" w:rsidP="00CB50AF">
      <w:pPr>
        <w:ind w:right="172"/>
      </w:pPr>
      <w:r>
        <w:t>A combined score of 9-14 is considered high risk.</w:t>
      </w:r>
    </w:p>
    <w:p w14:paraId="07C84867" w14:textId="30FC9518" w:rsidR="00DE7058" w:rsidRDefault="00EC01BC" w:rsidP="00CB50AF">
      <w:pPr>
        <w:ind w:right="172"/>
      </w:pPr>
      <w:r>
        <w:t>Monthly budget monitoring information will be required from every school within this risk category</w:t>
      </w:r>
      <w:r w:rsidR="00B52BA7">
        <w:t xml:space="preserve">, and the Local Authority will request meetings every two months to discuss financial performance, recovery plans and </w:t>
      </w:r>
      <w:r w:rsidR="00D06CA3">
        <w:t>mitigations.</w:t>
      </w:r>
    </w:p>
    <w:p w14:paraId="0995D83E" w14:textId="77777777" w:rsidR="005E3544" w:rsidRDefault="005E3544" w:rsidP="00CB50AF">
      <w:pPr>
        <w:ind w:right="172"/>
        <w:rPr>
          <w:b/>
          <w:bCs/>
        </w:rPr>
      </w:pPr>
    </w:p>
    <w:p w14:paraId="637174D8" w14:textId="3BFA3A28" w:rsidR="00467BA1" w:rsidRPr="00A06895" w:rsidRDefault="00467BA1" w:rsidP="00CB50AF">
      <w:pPr>
        <w:ind w:right="172"/>
        <w:rPr>
          <w:b/>
          <w:bCs/>
        </w:rPr>
      </w:pPr>
      <w:r w:rsidRPr="00A06895">
        <w:rPr>
          <w:b/>
          <w:bCs/>
        </w:rPr>
        <w:lastRenderedPageBreak/>
        <w:t>Very High Risk</w:t>
      </w:r>
    </w:p>
    <w:p w14:paraId="7D481A12" w14:textId="3AC67160" w:rsidR="00467BA1" w:rsidRDefault="00467BA1" w:rsidP="00CB50AF">
      <w:pPr>
        <w:ind w:right="172"/>
      </w:pPr>
      <w:r>
        <w:t xml:space="preserve">A combined score of </w:t>
      </w:r>
      <w:r w:rsidR="00924FDD">
        <w:t>15-20 is considered very high risk.</w:t>
      </w:r>
    </w:p>
    <w:p w14:paraId="02F7D643" w14:textId="28C9280D" w:rsidR="00924FDD" w:rsidRDefault="00924FDD" w:rsidP="00924FDD">
      <w:pPr>
        <w:ind w:right="172"/>
      </w:pPr>
      <w:r>
        <w:t>Monthly budget monitoring information will be required from every school within this risk category, and the Local Authority will request meetings every month to discuss financial performance, recovery plans and mitigations.</w:t>
      </w:r>
    </w:p>
    <w:p w14:paraId="03E29AED" w14:textId="77777777" w:rsidR="005E3544" w:rsidRDefault="005E3544" w:rsidP="00924FDD">
      <w:pPr>
        <w:ind w:right="172"/>
      </w:pPr>
    </w:p>
    <w:p w14:paraId="0A070CAE" w14:textId="4383A08A" w:rsidR="00976A59" w:rsidRPr="00F67861" w:rsidRDefault="009C58B5" w:rsidP="00CB50AF">
      <w:pPr>
        <w:ind w:right="172"/>
        <w:rPr>
          <w:b/>
          <w:bCs/>
        </w:rPr>
      </w:pPr>
      <w:r w:rsidRPr="00F67861">
        <w:rPr>
          <w:b/>
          <w:bCs/>
        </w:rPr>
        <w:t>5. FUTURE RISK PROFILING</w:t>
      </w:r>
    </w:p>
    <w:p w14:paraId="01F3B556" w14:textId="75041EDA" w:rsidR="009C58B5" w:rsidRDefault="00486536" w:rsidP="00CB50AF">
      <w:pPr>
        <w:ind w:right="172"/>
      </w:pPr>
      <w:r>
        <w:t xml:space="preserve">The frequency of budget monitoring information returned to the Local Authority will be </w:t>
      </w:r>
      <w:r w:rsidR="00860A33">
        <w:t>dependent</w:t>
      </w:r>
      <w:r>
        <w:t xml:space="preserve"> upon the current risk category of each school</w:t>
      </w:r>
      <w:r w:rsidR="00860A33">
        <w:t xml:space="preserve">, but on receipt of new information the Local Authority will </w:t>
      </w:r>
      <w:r w:rsidR="004B4529">
        <w:t>re-assess</w:t>
      </w:r>
      <w:r w:rsidR="00860A33">
        <w:t xml:space="preserve"> the risk score. </w:t>
      </w:r>
    </w:p>
    <w:p w14:paraId="3396DBD2" w14:textId="6CA1AFE5" w:rsidR="00333AB1" w:rsidRDefault="00333AB1" w:rsidP="00CB50AF">
      <w:pPr>
        <w:ind w:right="172"/>
      </w:pPr>
      <w:r>
        <w:t xml:space="preserve">Three of the risk indicators </w:t>
      </w:r>
      <w:r w:rsidR="005A1A87">
        <w:t xml:space="preserve">are based on current and future financial performance, so changes whether favourable or adverse will impact on the combined </w:t>
      </w:r>
      <w:r w:rsidR="004B4529">
        <w:t xml:space="preserve">score. Therefore, </w:t>
      </w:r>
      <w:r w:rsidR="00E24D52">
        <w:t xml:space="preserve">we expect to see movement between the risk </w:t>
      </w:r>
      <w:r w:rsidR="00CE0F2A">
        <w:t>profiling</w:t>
      </w:r>
      <w:r w:rsidR="00E06368">
        <w:t xml:space="preserve"> groups. Should a school</w:t>
      </w:r>
      <w:r w:rsidR="009D6AAC">
        <w:t>’s</w:t>
      </w:r>
      <w:r w:rsidR="00E06368">
        <w:t xml:space="preserve"> risk score change which results in movement between risk </w:t>
      </w:r>
      <w:r w:rsidR="008B0E92">
        <w:t>profiles</w:t>
      </w:r>
      <w:r w:rsidR="00E06368">
        <w:t xml:space="preserve"> </w:t>
      </w:r>
      <w:r w:rsidR="008B0E92">
        <w:t>the Local Authority</w:t>
      </w:r>
      <w:r w:rsidR="00E06368">
        <w:t xml:space="preserve"> will inform the school and the new way of working for that risk </w:t>
      </w:r>
      <w:r w:rsidR="008B0E92">
        <w:t>profile</w:t>
      </w:r>
      <w:r w:rsidR="00E06368">
        <w:t xml:space="preserve"> will be communicate</w:t>
      </w:r>
      <w:r w:rsidR="00913806">
        <w:t>d</w:t>
      </w:r>
      <w:r w:rsidR="00E06368">
        <w:t>.</w:t>
      </w:r>
    </w:p>
    <w:p w14:paraId="5F9F73CF" w14:textId="49318FC8" w:rsidR="00A860C8" w:rsidRDefault="00A860C8" w:rsidP="00CB50AF">
      <w:pPr>
        <w:ind w:right="172"/>
      </w:pPr>
      <w:r>
        <w:t xml:space="preserve">For example, a school with a combined score of 16 and is considered </w:t>
      </w:r>
      <w:r w:rsidR="00E84C88">
        <w:t xml:space="preserve">very </w:t>
      </w:r>
      <w:r>
        <w:t xml:space="preserve">high risk and expected to </w:t>
      </w:r>
      <w:r w:rsidR="00EE52C5">
        <w:t>provide</w:t>
      </w:r>
      <w:r>
        <w:t xml:space="preserve"> budget </w:t>
      </w:r>
      <w:r w:rsidR="00EE52C5">
        <w:t>monitoring</w:t>
      </w:r>
      <w:r>
        <w:t xml:space="preserve"> information monthly and meet with the Local Authority monthly, if </w:t>
      </w:r>
      <w:r w:rsidR="00C84DFB">
        <w:t>significant improvement in the in-year forecast positi</w:t>
      </w:r>
      <w:r w:rsidR="00926923">
        <w:t>on and to the recovery plan by 2028/29</w:t>
      </w:r>
      <w:r w:rsidR="00E72B78">
        <w:t xml:space="preserve"> is made</w:t>
      </w:r>
      <w:r w:rsidR="00926923">
        <w:t xml:space="preserve"> </w:t>
      </w:r>
      <w:r w:rsidR="00271F13">
        <w:t xml:space="preserve">and this results in the combined score reducing to 14 the school will move to the </w:t>
      </w:r>
      <w:r w:rsidR="00AA7B60">
        <w:t>high-risk</w:t>
      </w:r>
      <w:r w:rsidR="00271F13">
        <w:t xml:space="preserve"> category</w:t>
      </w:r>
      <w:r w:rsidR="00E72B78">
        <w:t>. This favourable change will be communicated to the school, and the frequency of meetings with the Local Authority will reduce from monthly to bi-monthly</w:t>
      </w:r>
      <w:r w:rsidR="00DD05B5">
        <w:t>.</w:t>
      </w:r>
    </w:p>
    <w:p w14:paraId="4F797DF7" w14:textId="60C7DDBF" w:rsidR="00BC58E1" w:rsidRDefault="00BC58E1" w:rsidP="00CB50AF">
      <w:pPr>
        <w:ind w:right="172"/>
      </w:pPr>
      <w:r>
        <w:t xml:space="preserve">Should the Local Authority in future years </w:t>
      </w:r>
      <w:r w:rsidR="002367CC">
        <w:t xml:space="preserve">change any of the risk </w:t>
      </w:r>
      <w:r w:rsidR="00C92FC5">
        <w:t>indicators</w:t>
      </w:r>
      <w:r w:rsidR="002367CC">
        <w:t xml:space="preserve">, risk scoring, and/or treatment of the risk </w:t>
      </w:r>
      <w:r w:rsidR="00EE4C52">
        <w:t>profiling</w:t>
      </w:r>
      <w:r w:rsidR="006037CE">
        <w:t xml:space="preserve"> groups this policy will </w:t>
      </w:r>
      <w:r w:rsidR="002525B5">
        <w:t xml:space="preserve">be </w:t>
      </w:r>
      <w:r w:rsidR="006037CE">
        <w:t>updated and communicated clearly to schools.</w:t>
      </w:r>
    </w:p>
    <w:p w14:paraId="15D712C3" w14:textId="77777777" w:rsidR="00A02015" w:rsidRDefault="00A02015" w:rsidP="00D4297B">
      <w:pPr>
        <w:pStyle w:val="Heading1"/>
        <w:ind w:left="10" w:firstLine="350"/>
      </w:pPr>
    </w:p>
    <w:p w14:paraId="0DDEE0BE" w14:textId="27E1A080" w:rsidR="000074E9" w:rsidRDefault="000074E9" w:rsidP="00D4297B">
      <w:pPr>
        <w:pStyle w:val="Heading1"/>
        <w:ind w:left="10" w:firstLine="350"/>
      </w:pPr>
      <w:r>
        <w:t>6. BUDGET FORECASTING</w:t>
      </w:r>
    </w:p>
    <w:p w14:paraId="1F3CEC7D" w14:textId="32D72656" w:rsidR="000074E9" w:rsidRDefault="000074E9" w:rsidP="000074E9">
      <w:r>
        <w:t xml:space="preserve">Every school is required to provide a </w:t>
      </w:r>
      <w:r w:rsidR="00956116">
        <w:t>five-year</w:t>
      </w:r>
      <w:r w:rsidR="007C7583">
        <w:t xml:space="preserve"> budget forecast to the Local Authority each year. Previously if a surplus was forecast only a </w:t>
      </w:r>
      <w:r w:rsidR="00956116">
        <w:t>three-year</w:t>
      </w:r>
      <w:r w:rsidR="007C7583">
        <w:t xml:space="preserve"> budget forecast was requested. From now on all schools no matter of their financial position need to provide to the Local Authority </w:t>
      </w:r>
      <w:r w:rsidR="00956116">
        <w:t>a five-year budget plan.</w:t>
      </w:r>
    </w:p>
    <w:p w14:paraId="113D53AD" w14:textId="77777777" w:rsidR="00A02015" w:rsidRPr="000074E9" w:rsidRDefault="00A02015" w:rsidP="000074E9"/>
    <w:p w14:paraId="3791B76C" w14:textId="6FA7D453" w:rsidR="00713783" w:rsidRDefault="00A02015" w:rsidP="00D4297B">
      <w:pPr>
        <w:pStyle w:val="Heading1"/>
        <w:ind w:left="10" w:firstLine="350"/>
      </w:pPr>
      <w:r>
        <w:t>7</w:t>
      </w:r>
      <w:r w:rsidR="004123AB">
        <w:t>.</w:t>
      </w:r>
      <w:r w:rsidR="004123AB">
        <w:rPr>
          <w:rFonts w:ascii="Arial" w:eastAsia="Arial" w:hAnsi="Arial" w:cs="Arial"/>
        </w:rPr>
        <w:t xml:space="preserve"> </w:t>
      </w:r>
      <w:r w:rsidR="004123AB">
        <w:t xml:space="preserve">DEFICIT BUDGETS </w:t>
      </w:r>
    </w:p>
    <w:p w14:paraId="00FD0F85" w14:textId="4A87CAA8" w:rsidR="00713783" w:rsidRDefault="004123AB">
      <w:pPr>
        <w:spacing w:after="194" w:line="278" w:lineRule="auto"/>
        <w:ind w:left="360" w:firstLine="0"/>
        <w:rPr>
          <w:iCs/>
        </w:rPr>
      </w:pPr>
      <w:r w:rsidRPr="00DE4BD4">
        <w:rPr>
          <w:iCs/>
        </w:rPr>
        <w:t xml:space="preserve">A deficit budget is one where the total income for the financial year and the brought forward </w:t>
      </w:r>
      <w:r w:rsidR="00557F04">
        <w:rPr>
          <w:iCs/>
        </w:rPr>
        <w:t>balance (</w:t>
      </w:r>
      <w:r w:rsidRPr="00DE4BD4">
        <w:rPr>
          <w:iCs/>
        </w:rPr>
        <w:t>reserves</w:t>
      </w:r>
      <w:r w:rsidR="00557F04">
        <w:rPr>
          <w:iCs/>
        </w:rPr>
        <w:t>)</w:t>
      </w:r>
      <w:r w:rsidRPr="00DE4BD4">
        <w:rPr>
          <w:iCs/>
        </w:rPr>
        <w:t xml:space="preserve"> are insufficient to meet planned expenditure for that year. </w:t>
      </w:r>
    </w:p>
    <w:p w14:paraId="1D7F3E9E" w14:textId="01436864" w:rsidR="00DA1F7F" w:rsidRDefault="00DA1F7F">
      <w:pPr>
        <w:spacing w:after="194" w:line="278" w:lineRule="auto"/>
        <w:ind w:left="360" w:firstLine="0"/>
        <w:rPr>
          <w:iCs/>
        </w:rPr>
      </w:pPr>
      <w:r>
        <w:rPr>
          <w:iCs/>
        </w:rPr>
        <w:t>If a deficit is forecast when setting the annual budget</w:t>
      </w:r>
      <w:r w:rsidR="00F96D47">
        <w:rPr>
          <w:iCs/>
        </w:rPr>
        <w:t>, then the following actions should take place:</w:t>
      </w:r>
    </w:p>
    <w:p w14:paraId="69F8B2E7" w14:textId="34CC5A5E" w:rsidR="00F96D47" w:rsidRPr="00982845" w:rsidRDefault="00F96D47" w:rsidP="00982845">
      <w:pPr>
        <w:pStyle w:val="ListParagraph"/>
        <w:numPr>
          <w:ilvl w:val="0"/>
          <w:numId w:val="19"/>
        </w:numPr>
        <w:spacing w:after="194" w:line="278" w:lineRule="auto"/>
        <w:rPr>
          <w:iCs/>
        </w:rPr>
      </w:pPr>
      <w:r w:rsidRPr="00982845">
        <w:rPr>
          <w:iCs/>
        </w:rPr>
        <w:t>All figures, assumptions and forecasts are checked</w:t>
      </w:r>
      <w:r w:rsidR="00841C3B" w:rsidRPr="00982845">
        <w:rPr>
          <w:iCs/>
        </w:rPr>
        <w:t xml:space="preserve"> and validated</w:t>
      </w:r>
    </w:p>
    <w:p w14:paraId="695D9AFB" w14:textId="1304F096" w:rsidR="00841C3B" w:rsidRPr="00982845" w:rsidRDefault="00841C3B" w:rsidP="00982845">
      <w:pPr>
        <w:pStyle w:val="ListParagraph"/>
        <w:numPr>
          <w:ilvl w:val="0"/>
          <w:numId w:val="19"/>
        </w:numPr>
        <w:spacing w:after="194" w:line="278" w:lineRule="auto"/>
        <w:rPr>
          <w:iCs/>
        </w:rPr>
      </w:pPr>
      <w:r w:rsidRPr="00982845">
        <w:rPr>
          <w:iCs/>
        </w:rPr>
        <w:lastRenderedPageBreak/>
        <w:t>Undertake a benchmarking exercise to assess spending against similar size schools</w:t>
      </w:r>
    </w:p>
    <w:p w14:paraId="5F2BA24E" w14:textId="5B4E3994" w:rsidR="00F52DEA" w:rsidRPr="00982845" w:rsidRDefault="00F52DEA" w:rsidP="00982845">
      <w:pPr>
        <w:pStyle w:val="ListParagraph"/>
        <w:numPr>
          <w:ilvl w:val="0"/>
          <w:numId w:val="19"/>
        </w:numPr>
        <w:spacing w:after="194" w:line="278" w:lineRule="auto"/>
        <w:rPr>
          <w:iCs/>
        </w:rPr>
      </w:pPr>
      <w:r w:rsidRPr="00982845">
        <w:rPr>
          <w:iCs/>
        </w:rPr>
        <w:t xml:space="preserve">Discuss and devise a range of </w:t>
      </w:r>
      <w:r w:rsidR="00982845" w:rsidRPr="00982845">
        <w:rPr>
          <w:iCs/>
        </w:rPr>
        <w:t>strategies and management actions with timescales</w:t>
      </w:r>
    </w:p>
    <w:p w14:paraId="2369E0D5" w14:textId="73085C57" w:rsidR="00982845" w:rsidRDefault="00982845" w:rsidP="00982845">
      <w:pPr>
        <w:pStyle w:val="ListParagraph"/>
        <w:numPr>
          <w:ilvl w:val="0"/>
          <w:numId w:val="19"/>
        </w:numPr>
        <w:spacing w:after="194" w:line="278" w:lineRule="auto"/>
        <w:rPr>
          <w:iCs/>
        </w:rPr>
      </w:pPr>
      <w:r w:rsidRPr="00982845">
        <w:rPr>
          <w:iCs/>
        </w:rPr>
        <w:t>Advise the governing body and Local Authority</w:t>
      </w:r>
    </w:p>
    <w:p w14:paraId="17472607" w14:textId="683DCF7C" w:rsidR="00242950" w:rsidRPr="00242950" w:rsidRDefault="00242950" w:rsidP="00242950">
      <w:pPr>
        <w:spacing w:after="194" w:line="278" w:lineRule="auto"/>
        <w:rPr>
          <w:iCs/>
        </w:rPr>
      </w:pPr>
      <w:r>
        <w:rPr>
          <w:iCs/>
        </w:rPr>
        <w:t xml:space="preserve">Alongside the release of the updated Scheme for Financing Schools, a Schools Finance Manual has been produced which should be referred to for </w:t>
      </w:r>
      <w:r w:rsidR="009F3D3D">
        <w:rPr>
          <w:iCs/>
        </w:rPr>
        <w:t>more information</w:t>
      </w:r>
      <w:r w:rsidR="00765C01">
        <w:rPr>
          <w:iCs/>
        </w:rPr>
        <w:t xml:space="preserve"> and guidance.</w:t>
      </w:r>
    </w:p>
    <w:p w14:paraId="07491732" w14:textId="543167B2" w:rsidR="00713783" w:rsidRDefault="00E7583E">
      <w:pPr>
        <w:ind w:left="355"/>
      </w:pPr>
      <w:r>
        <w:t>DfE Guidance and the Scheme for Financing Schools</w:t>
      </w:r>
      <w:r w:rsidR="004123AB">
        <w:t xml:space="preserve"> state that schools cannot plan for a deficit budget. This means that if a potential deficit is identified at any stage of the budget planning or monitoring process for any year, the school is responsible for ensuring that appropriate management action is identified and undertaken to achieve a balanced budget.  </w:t>
      </w:r>
    </w:p>
    <w:p w14:paraId="645947F5" w14:textId="77777777" w:rsidR="005E3544" w:rsidRDefault="005E3544">
      <w:pPr>
        <w:ind w:left="355"/>
      </w:pPr>
    </w:p>
    <w:p w14:paraId="727CFA81" w14:textId="73C3CC88" w:rsidR="00713783" w:rsidRDefault="00A02015" w:rsidP="0057302A">
      <w:pPr>
        <w:spacing w:after="244" w:line="267" w:lineRule="auto"/>
        <w:ind w:left="0" w:firstLine="360"/>
        <w:rPr>
          <w:b/>
        </w:rPr>
      </w:pPr>
      <w:r>
        <w:rPr>
          <w:b/>
        </w:rPr>
        <w:t>8</w:t>
      </w:r>
      <w:r w:rsidR="004123AB">
        <w:rPr>
          <w:b/>
        </w:rPr>
        <w:t>.</w:t>
      </w:r>
      <w:r w:rsidR="004123AB">
        <w:rPr>
          <w:rFonts w:ascii="Arial" w:eastAsia="Arial" w:hAnsi="Arial" w:cs="Arial"/>
          <w:b/>
        </w:rPr>
        <w:t xml:space="preserve"> </w:t>
      </w:r>
      <w:r w:rsidR="004123AB">
        <w:rPr>
          <w:b/>
        </w:rPr>
        <w:t>LICENCED DEFICIT</w:t>
      </w:r>
      <w:r w:rsidR="003B2130">
        <w:rPr>
          <w:b/>
        </w:rPr>
        <w:t xml:space="preserve"> </w:t>
      </w:r>
    </w:p>
    <w:p w14:paraId="7B09941F" w14:textId="77777777" w:rsidR="0057302A" w:rsidRDefault="0057302A" w:rsidP="0057302A">
      <w:pPr>
        <w:ind w:right="172"/>
      </w:pPr>
      <w:r>
        <w:t xml:space="preserve">The Scheme for Financing Schools require schools to maintain a balanced budget. However, regulations also recognise that circumstances may mean that this is not always possible.   </w:t>
      </w:r>
    </w:p>
    <w:p w14:paraId="39847527" w14:textId="77777777" w:rsidR="0057302A" w:rsidRDefault="0057302A" w:rsidP="0057302A">
      <w:pPr>
        <w:ind w:right="172"/>
      </w:pPr>
      <w:r>
        <w:t>The Scheme for Financing Schools permits schools in an extreme circumstance to apply for a licensed deficit for a maximum period of three years. A licensed deficit is an agreement between the school and the Local Authority to ensure the financial position is transparent and is in recognition that changes and reduction in costs/expenditure take time to implement.</w:t>
      </w:r>
    </w:p>
    <w:p w14:paraId="298F37CE" w14:textId="77777777" w:rsidR="0057302A" w:rsidRDefault="0057302A" w:rsidP="0057302A">
      <w:pPr>
        <w:ind w:right="172"/>
      </w:pPr>
      <w:r>
        <w:t>However, by the Local Authority recognising and agreeing to a licensed deficit, this does not equate to this being a satisfactory position, so when licensing the deficit, a robust recovery plan will be required which has been formally approved by the governing body.</w:t>
      </w:r>
    </w:p>
    <w:p w14:paraId="364A3135" w14:textId="5341A27E" w:rsidR="007F5264" w:rsidRDefault="00E60ACC" w:rsidP="0057302A">
      <w:pPr>
        <w:ind w:right="172"/>
      </w:pPr>
      <w:r>
        <w:t xml:space="preserve">A new template </w:t>
      </w:r>
      <w:r w:rsidR="008458A2">
        <w:t xml:space="preserve">(Financial </w:t>
      </w:r>
      <w:r w:rsidR="00D20C8E">
        <w:t xml:space="preserve">Budgeting and Recovery Plan) </w:t>
      </w:r>
      <w:r>
        <w:t>has been provided</w:t>
      </w:r>
      <w:r w:rsidR="00B962F8">
        <w:t xml:space="preserve"> with this policy </w:t>
      </w:r>
      <w:r w:rsidR="007F5264">
        <w:t>document,</w:t>
      </w:r>
      <w:r w:rsidR="00B962F8">
        <w:t xml:space="preserve"> </w:t>
      </w:r>
      <w:r w:rsidR="00F43C0B">
        <w:t xml:space="preserve">and it provides a guide of what is required when a deficit budget is forecast. </w:t>
      </w:r>
    </w:p>
    <w:p w14:paraId="4F1590A9" w14:textId="77777777" w:rsidR="007A7BA7" w:rsidRDefault="00F43C0B" w:rsidP="007A7BA7">
      <w:pPr>
        <w:ind w:right="172"/>
      </w:pPr>
      <w:r>
        <w:t xml:space="preserve">In summary, the </w:t>
      </w:r>
      <w:r w:rsidR="00BB04E3">
        <w:t xml:space="preserve">formulation of the </w:t>
      </w:r>
      <w:r>
        <w:t xml:space="preserve">original five-year budget </w:t>
      </w:r>
      <w:r w:rsidR="00C7698D">
        <w:t xml:space="preserve">is the first step, and if a deficit is forecast then a recovery plan is required, and this should </w:t>
      </w:r>
      <w:r w:rsidR="004116C1">
        <w:t xml:space="preserve">show the financial position </w:t>
      </w:r>
      <w:r w:rsidR="007F5264">
        <w:t>moving</w:t>
      </w:r>
      <w:r w:rsidR="004116C1">
        <w:t xml:space="preserve"> to a balanced position within three years. As per the Scheme for Financing Schools recovery plans may be extended to up to five years, but under exceptional circumstances only, and this </w:t>
      </w:r>
      <w:r w:rsidR="00DC4611">
        <w:t xml:space="preserve">will be determined on a </w:t>
      </w:r>
      <w:r w:rsidR="00973B51">
        <w:t>case-by-case</w:t>
      </w:r>
      <w:r w:rsidR="00DC4611">
        <w:t xml:space="preserve"> basis, through the Local Authority’s </w:t>
      </w:r>
      <w:r w:rsidR="00F9317F">
        <w:t>governance process</w:t>
      </w:r>
      <w:r w:rsidR="00A14814">
        <w:t xml:space="preserve">. </w:t>
      </w:r>
      <w:r>
        <w:t xml:space="preserve"> </w:t>
      </w:r>
    </w:p>
    <w:p w14:paraId="3FA30FB0" w14:textId="2854B686" w:rsidR="00713783" w:rsidRPr="007A7BA7" w:rsidRDefault="007A7BA7" w:rsidP="007A7BA7">
      <w:pPr>
        <w:ind w:right="172"/>
        <w:rPr>
          <w:b/>
          <w:bCs/>
        </w:rPr>
      </w:pPr>
      <w:r w:rsidRPr="007A7BA7">
        <w:rPr>
          <w:b/>
          <w:bCs/>
        </w:rPr>
        <w:t>On Identifying a Deficit Budget</w:t>
      </w:r>
      <w:r w:rsidR="004123AB" w:rsidRPr="007A7BA7">
        <w:rPr>
          <w:b/>
          <w:bCs/>
        </w:rPr>
        <w:t xml:space="preserve"> </w:t>
      </w:r>
    </w:p>
    <w:p w14:paraId="630B495F" w14:textId="0506A910" w:rsidR="002B0BE8" w:rsidRDefault="00233F28">
      <w:pPr>
        <w:ind w:left="355"/>
      </w:pPr>
      <w:r>
        <w:t>The checks described above should be actioned with immediate effect.</w:t>
      </w:r>
    </w:p>
    <w:p w14:paraId="745699A3" w14:textId="7F7E5A7A" w:rsidR="00713783" w:rsidRDefault="004123AB">
      <w:pPr>
        <w:spacing w:after="232" w:line="277" w:lineRule="auto"/>
        <w:ind w:left="360" w:right="480" w:firstLine="0"/>
        <w:jc w:val="both"/>
      </w:pPr>
      <w:r>
        <w:t xml:space="preserve">If the deficit is </w:t>
      </w:r>
      <w:r w:rsidR="008E02DE">
        <w:t xml:space="preserve">felt </w:t>
      </w:r>
      <w:r>
        <w:t xml:space="preserve">unavoidable </w:t>
      </w:r>
      <w:r w:rsidR="008E02DE">
        <w:t xml:space="preserve">and the schools needs time to recover, </w:t>
      </w:r>
      <w:r>
        <w:t xml:space="preserve">the school must formally notify Governors </w:t>
      </w:r>
      <w:r w:rsidR="00FE119D">
        <w:t>and approach the</w:t>
      </w:r>
      <w:r w:rsidR="009B089D">
        <w:t xml:space="preserve"> Local Authority</w:t>
      </w:r>
      <w:r>
        <w:t xml:space="preserve"> </w:t>
      </w:r>
      <w:r w:rsidR="00FE119D">
        <w:t>to request a</w:t>
      </w:r>
      <w:r>
        <w:t xml:space="preserve"> </w:t>
      </w:r>
      <w:r w:rsidR="009B089D">
        <w:t>l</w:t>
      </w:r>
      <w:r>
        <w:t xml:space="preserve">icenced </w:t>
      </w:r>
      <w:r w:rsidR="009B089D">
        <w:t>d</w:t>
      </w:r>
      <w:r>
        <w:t xml:space="preserve">eficit. </w:t>
      </w:r>
    </w:p>
    <w:p w14:paraId="1FD27204" w14:textId="758F4216" w:rsidR="009801C5" w:rsidRDefault="009801C5">
      <w:pPr>
        <w:spacing w:after="232" w:line="277" w:lineRule="auto"/>
        <w:ind w:left="360" w:right="480" w:firstLine="0"/>
        <w:jc w:val="both"/>
      </w:pPr>
      <w:r>
        <w:t xml:space="preserve">The Licensed Deficit Form is included in the revised </w:t>
      </w:r>
      <w:r w:rsidR="006D1D7A">
        <w:t xml:space="preserve">Financial </w:t>
      </w:r>
      <w:r w:rsidR="004256F7">
        <w:t xml:space="preserve">Budgeting and </w:t>
      </w:r>
      <w:r w:rsidR="006D1D7A">
        <w:t>Recovery Plan template which has been provided to all schools.</w:t>
      </w:r>
    </w:p>
    <w:p w14:paraId="3D93ECEB" w14:textId="4C9B3D65" w:rsidR="00DF61F0" w:rsidRDefault="006D1D7A" w:rsidP="00DF61F0">
      <w:pPr>
        <w:ind w:left="355"/>
      </w:pPr>
      <w:r>
        <w:t xml:space="preserve">For a licensed deficit to be accepted by the Local Authority </w:t>
      </w:r>
      <w:r w:rsidR="00DF61F0">
        <w:t>management actions</w:t>
      </w:r>
      <w:r>
        <w:t>/savings</w:t>
      </w:r>
      <w:r w:rsidR="00DF61F0">
        <w:t xml:space="preserve"> should be modelled and incorporated into a revised budget with a view to being able to produce a sustainable, balanced budget and this is referred to as the recovery plan.  </w:t>
      </w:r>
    </w:p>
    <w:p w14:paraId="3B90D04D" w14:textId="75F78F49" w:rsidR="00DF61F0" w:rsidRDefault="0011689C">
      <w:pPr>
        <w:spacing w:after="232" w:line="277" w:lineRule="auto"/>
        <w:ind w:left="360" w:right="480" w:firstLine="0"/>
        <w:jc w:val="both"/>
      </w:pPr>
      <w:r>
        <w:lastRenderedPageBreak/>
        <w:t xml:space="preserve">The Financial </w:t>
      </w:r>
      <w:r w:rsidR="00B05D21">
        <w:t xml:space="preserve">Budgeting and </w:t>
      </w:r>
      <w:r>
        <w:t xml:space="preserve">Recovery Plan template provides </w:t>
      </w:r>
      <w:r w:rsidR="0032674E">
        <w:t xml:space="preserve">a guide on what information is needed, but we have simplified this and ensured that we are requesting information in formats which schools already have within Access </w:t>
      </w:r>
      <w:r w:rsidR="001733B8">
        <w:t>Education Budgets.</w:t>
      </w:r>
    </w:p>
    <w:p w14:paraId="32D57F51" w14:textId="4AFF6EB9" w:rsidR="001733B8" w:rsidRDefault="001733B8">
      <w:pPr>
        <w:spacing w:after="232" w:line="277" w:lineRule="auto"/>
        <w:ind w:left="360" w:right="480" w:firstLine="0"/>
        <w:jc w:val="both"/>
      </w:pPr>
      <w:r>
        <w:t xml:space="preserve">Should a </w:t>
      </w:r>
      <w:r w:rsidR="00054E64">
        <w:t>deficit budget be forecast</w:t>
      </w:r>
      <w:r w:rsidR="00AC7256">
        <w:t xml:space="preserve"> </w:t>
      </w:r>
      <w:r w:rsidR="00B05D21">
        <w:t>the following information will be required</w:t>
      </w:r>
      <w:r w:rsidR="00AC7256">
        <w:t xml:space="preserve"> by the Local Authority</w:t>
      </w:r>
      <w:r w:rsidR="00B05D21">
        <w:t>:</w:t>
      </w:r>
    </w:p>
    <w:tbl>
      <w:tblPr>
        <w:tblW w:w="7200" w:type="dxa"/>
        <w:tblInd w:w="610" w:type="dxa"/>
        <w:tblLook w:val="04A0" w:firstRow="1" w:lastRow="0" w:firstColumn="1" w:lastColumn="0" w:noHBand="0" w:noVBand="1"/>
      </w:tblPr>
      <w:tblGrid>
        <w:gridCol w:w="7200"/>
      </w:tblGrid>
      <w:tr w:rsidR="00EC3473" w:rsidRPr="00EC3473" w14:paraId="0A998E59" w14:textId="77777777" w:rsidTr="0017335A">
        <w:trPr>
          <w:trHeight w:val="290"/>
        </w:trPr>
        <w:tc>
          <w:tcPr>
            <w:tcW w:w="7200" w:type="dxa"/>
            <w:tcBorders>
              <w:top w:val="single" w:sz="8" w:space="0" w:color="000000"/>
              <w:left w:val="single" w:sz="8" w:space="0" w:color="000000"/>
              <w:bottom w:val="nil"/>
              <w:right w:val="nil"/>
            </w:tcBorders>
            <w:shd w:val="clear" w:color="000000" w:fill="D9D9D9"/>
            <w:vAlign w:val="center"/>
            <w:hideMark/>
          </w:tcPr>
          <w:p w14:paraId="79A358FB" w14:textId="77777777" w:rsidR="00EC3473" w:rsidRPr="00EC3473" w:rsidRDefault="00EC3473" w:rsidP="00EC3473">
            <w:pPr>
              <w:spacing w:after="0" w:line="240" w:lineRule="auto"/>
              <w:ind w:left="0" w:firstLine="0"/>
              <w:jc w:val="center"/>
              <w:rPr>
                <w:rFonts w:ascii="Aptos Narrow" w:eastAsia="Times New Roman" w:hAnsi="Aptos Narrow" w:cs="Times New Roman"/>
                <w:b/>
                <w:bCs/>
                <w:kern w:val="0"/>
                <w:sz w:val="20"/>
                <w:szCs w:val="20"/>
                <w14:ligatures w14:val="none"/>
              </w:rPr>
            </w:pPr>
            <w:r w:rsidRPr="00EC3473">
              <w:rPr>
                <w:rFonts w:ascii="Aptos Narrow" w:eastAsia="Times New Roman" w:hAnsi="Aptos Narrow" w:cs="Times New Roman"/>
                <w:b/>
                <w:bCs/>
                <w:kern w:val="0"/>
                <w:sz w:val="20"/>
                <w:szCs w:val="20"/>
                <w14:ligatures w14:val="none"/>
              </w:rPr>
              <w:t>Required supporting documentation.</w:t>
            </w:r>
          </w:p>
        </w:tc>
      </w:tr>
      <w:tr w:rsidR="00EC3473" w:rsidRPr="00EC3473" w14:paraId="71B9ECC0" w14:textId="77777777" w:rsidTr="0017335A">
        <w:trPr>
          <w:trHeight w:val="400"/>
        </w:trPr>
        <w:tc>
          <w:tcPr>
            <w:tcW w:w="7200" w:type="dxa"/>
            <w:tcBorders>
              <w:top w:val="single" w:sz="4" w:space="0" w:color="auto"/>
              <w:left w:val="single" w:sz="4" w:space="0" w:color="auto"/>
              <w:bottom w:val="single" w:sz="4" w:space="0" w:color="auto"/>
              <w:right w:val="single" w:sz="4" w:space="0" w:color="auto"/>
            </w:tcBorders>
            <w:vAlign w:val="center"/>
            <w:hideMark/>
          </w:tcPr>
          <w:p w14:paraId="3FF694DE" w14:textId="7780513B" w:rsidR="00EC3473" w:rsidRPr="00EC3473" w:rsidRDefault="00EC3473" w:rsidP="00EC3473">
            <w:pPr>
              <w:spacing w:after="0" w:line="240" w:lineRule="auto"/>
              <w:ind w:left="0" w:firstLine="0"/>
              <w:rPr>
                <w:rFonts w:ascii="Aptos Narrow" w:eastAsia="Times New Roman" w:hAnsi="Aptos Narrow" w:cs="Times New Roman"/>
                <w:kern w:val="0"/>
                <w:sz w:val="20"/>
                <w:szCs w:val="20"/>
                <w14:ligatures w14:val="none"/>
              </w:rPr>
            </w:pPr>
            <w:r w:rsidRPr="00EC3473">
              <w:rPr>
                <w:rFonts w:ascii="Aptos Narrow" w:eastAsia="Times New Roman" w:hAnsi="Aptos Narrow" w:cs="Times New Roman"/>
                <w:kern w:val="0"/>
                <w:sz w:val="20"/>
                <w:szCs w:val="20"/>
                <w14:ligatures w14:val="none"/>
              </w:rPr>
              <w:t>Current Budget Forecast from A</w:t>
            </w:r>
            <w:r w:rsidR="002D3358">
              <w:rPr>
                <w:rFonts w:ascii="Aptos Narrow" w:eastAsia="Times New Roman" w:hAnsi="Aptos Narrow" w:cs="Times New Roman"/>
                <w:kern w:val="0"/>
                <w:sz w:val="20"/>
                <w:szCs w:val="20"/>
                <w14:ligatures w14:val="none"/>
              </w:rPr>
              <w:t>ccess</w:t>
            </w:r>
            <w:r w:rsidRPr="00EC3473">
              <w:rPr>
                <w:rFonts w:ascii="Aptos Narrow" w:eastAsia="Times New Roman" w:hAnsi="Aptos Narrow" w:cs="Times New Roman"/>
                <w:kern w:val="0"/>
                <w:sz w:val="20"/>
                <w:szCs w:val="20"/>
                <w14:ligatures w14:val="none"/>
              </w:rPr>
              <w:t xml:space="preserve"> Education Budgets</w:t>
            </w:r>
          </w:p>
        </w:tc>
      </w:tr>
      <w:tr w:rsidR="00EC3473" w:rsidRPr="00EC3473" w14:paraId="4CEF551D" w14:textId="77777777" w:rsidTr="0017335A">
        <w:trPr>
          <w:trHeight w:val="590"/>
        </w:trPr>
        <w:tc>
          <w:tcPr>
            <w:tcW w:w="7200" w:type="dxa"/>
            <w:tcBorders>
              <w:top w:val="nil"/>
              <w:left w:val="single" w:sz="4" w:space="0" w:color="auto"/>
              <w:bottom w:val="single" w:sz="4" w:space="0" w:color="auto"/>
              <w:right w:val="single" w:sz="4" w:space="0" w:color="auto"/>
            </w:tcBorders>
            <w:vAlign w:val="center"/>
            <w:hideMark/>
          </w:tcPr>
          <w:p w14:paraId="04BC755E" w14:textId="77777777" w:rsidR="00EC3473" w:rsidRPr="00EC3473" w:rsidRDefault="00EC3473" w:rsidP="00EC3473">
            <w:pPr>
              <w:spacing w:after="0" w:line="240" w:lineRule="auto"/>
              <w:ind w:left="0" w:firstLine="0"/>
              <w:rPr>
                <w:rFonts w:ascii="Aptos Narrow" w:eastAsia="Times New Roman" w:hAnsi="Aptos Narrow" w:cs="Times New Roman"/>
                <w:kern w:val="0"/>
                <w:sz w:val="20"/>
                <w:szCs w:val="20"/>
                <w14:ligatures w14:val="none"/>
              </w:rPr>
            </w:pPr>
            <w:r w:rsidRPr="00EC3473">
              <w:rPr>
                <w:rFonts w:ascii="Aptos Narrow" w:eastAsia="Times New Roman" w:hAnsi="Aptos Narrow" w:cs="Times New Roman"/>
                <w:kern w:val="0"/>
                <w:sz w:val="20"/>
                <w:szCs w:val="20"/>
                <w14:ligatures w14:val="none"/>
              </w:rPr>
              <w:t>Copies of Governing Board/Committee minutes of meeting where deficit, management actions and recovery plan have been discussed and agreed.</w:t>
            </w:r>
          </w:p>
        </w:tc>
      </w:tr>
      <w:tr w:rsidR="00EC3473" w:rsidRPr="00EC3473" w14:paraId="03B02D32" w14:textId="77777777" w:rsidTr="0017335A">
        <w:trPr>
          <w:trHeight w:val="710"/>
        </w:trPr>
        <w:tc>
          <w:tcPr>
            <w:tcW w:w="7200" w:type="dxa"/>
            <w:tcBorders>
              <w:top w:val="nil"/>
              <w:left w:val="single" w:sz="4" w:space="0" w:color="auto"/>
              <w:bottom w:val="single" w:sz="4" w:space="0" w:color="auto"/>
              <w:right w:val="single" w:sz="4" w:space="0" w:color="auto"/>
            </w:tcBorders>
            <w:vAlign w:val="center"/>
            <w:hideMark/>
          </w:tcPr>
          <w:p w14:paraId="14A11BB2" w14:textId="77777777" w:rsidR="00EC3473" w:rsidRPr="00EC3473" w:rsidRDefault="00EC3473" w:rsidP="00EC3473">
            <w:pPr>
              <w:spacing w:after="0" w:line="240" w:lineRule="auto"/>
              <w:ind w:left="0" w:firstLine="0"/>
              <w:rPr>
                <w:rFonts w:ascii="Aptos Narrow" w:eastAsia="Times New Roman" w:hAnsi="Aptos Narrow" w:cs="Times New Roman"/>
                <w:kern w:val="0"/>
                <w:sz w:val="20"/>
                <w:szCs w:val="20"/>
                <w14:ligatures w14:val="none"/>
              </w:rPr>
            </w:pPr>
            <w:r w:rsidRPr="00EC3473">
              <w:rPr>
                <w:rFonts w:ascii="Aptos Narrow" w:eastAsia="Times New Roman" w:hAnsi="Aptos Narrow" w:cs="Times New Roman"/>
                <w:kern w:val="0"/>
                <w:sz w:val="20"/>
                <w:szCs w:val="20"/>
                <w14:ligatures w14:val="none"/>
              </w:rPr>
              <w:t xml:space="preserve">Updated  budget forecast (Detailed Recovery Plan) in line with School Development Plan showing financial recovery </w:t>
            </w:r>
          </w:p>
        </w:tc>
      </w:tr>
      <w:tr w:rsidR="00EC3473" w:rsidRPr="00EC3473" w14:paraId="7AAC62FB" w14:textId="77777777" w:rsidTr="0017335A">
        <w:trPr>
          <w:trHeight w:val="520"/>
        </w:trPr>
        <w:tc>
          <w:tcPr>
            <w:tcW w:w="7200" w:type="dxa"/>
            <w:tcBorders>
              <w:top w:val="nil"/>
              <w:left w:val="single" w:sz="4" w:space="0" w:color="auto"/>
              <w:bottom w:val="single" w:sz="4" w:space="0" w:color="auto"/>
              <w:right w:val="single" w:sz="4" w:space="0" w:color="auto"/>
            </w:tcBorders>
            <w:vAlign w:val="center"/>
            <w:hideMark/>
          </w:tcPr>
          <w:p w14:paraId="18C28D1D" w14:textId="77777777" w:rsidR="00EC3473" w:rsidRPr="00EC3473" w:rsidRDefault="00EC3473" w:rsidP="00EC3473">
            <w:pPr>
              <w:spacing w:after="0" w:line="240" w:lineRule="auto"/>
              <w:ind w:left="0" w:firstLine="0"/>
              <w:rPr>
                <w:rFonts w:ascii="Aptos Narrow" w:eastAsia="Times New Roman" w:hAnsi="Aptos Narrow" w:cs="Times New Roman"/>
                <w:kern w:val="0"/>
                <w:sz w:val="20"/>
                <w:szCs w:val="20"/>
                <w14:ligatures w14:val="none"/>
              </w:rPr>
            </w:pPr>
            <w:r w:rsidRPr="00EC3473">
              <w:rPr>
                <w:rFonts w:ascii="Aptos Narrow" w:eastAsia="Times New Roman" w:hAnsi="Aptos Narrow" w:cs="Times New Roman"/>
                <w:kern w:val="0"/>
                <w:sz w:val="20"/>
                <w:szCs w:val="20"/>
                <w14:ligatures w14:val="none"/>
              </w:rPr>
              <w:t xml:space="preserve">Confirmed pupil number projections </w:t>
            </w:r>
          </w:p>
        </w:tc>
      </w:tr>
      <w:tr w:rsidR="00EC3473" w:rsidRPr="00EC3473" w14:paraId="304C67A5" w14:textId="77777777" w:rsidTr="0017335A">
        <w:trPr>
          <w:trHeight w:val="630"/>
        </w:trPr>
        <w:tc>
          <w:tcPr>
            <w:tcW w:w="7200" w:type="dxa"/>
            <w:tcBorders>
              <w:top w:val="nil"/>
              <w:left w:val="single" w:sz="4" w:space="0" w:color="auto"/>
              <w:bottom w:val="single" w:sz="4" w:space="0" w:color="auto"/>
              <w:right w:val="single" w:sz="4" w:space="0" w:color="auto"/>
            </w:tcBorders>
            <w:vAlign w:val="center"/>
            <w:hideMark/>
          </w:tcPr>
          <w:p w14:paraId="425E2208" w14:textId="77777777" w:rsidR="00EC3473" w:rsidRPr="00EC3473" w:rsidRDefault="00EC3473" w:rsidP="00EC3473">
            <w:pPr>
              <w:spacing w:after="0" w:line="240" w:lineRule="auto"/>
              <w:ind w:left="0" w:firstLine="0"/>
              <w:rPr>
                <w:rFonts w:ascii="Aptos Narrow" w:eastAsia="Times New Roman" w:hAnsi="Aptos Narrow" w:cs="Times New Roman"/>
                <w:kern w:val="0"/>
                <w:sz w:val="20"/>
                <w:szCs w:val="20"/>
                <w14:ligatures w14:val="none"/>
              </w:rPr>
            </w:pPr>
            <w:r w:rsidRPr="00EC3473">
              <w:rPr>
                <w:rFonts w:ascii="Aptos Narrow" w:eastAsia="Times New Roman" w:hAnsi="Aptos Narrow" w:cs="Times New Roman"/>
                <w:kern w:val="0"/>
                <w:sz w:val="20"/>
                <w:szCs w:val="20"/>
                <w14:ligatures w14:val="none"/>
              </w:rPr>
              <w:t>Recovery Plan template completed, only required where original budget shows deficit from year 2 onwards</w:t>
            </w:r>
          </w:p>
        </w:tc>
      </w:tr>
      <w:tr w:rsidR="00EC3473" w:rsidRPr="00EC3473" w14:paraId="387A3287" w14:textId="77777777" w:rsidTr="0017335A">
        <w:trPr>
          <w:trHeight w:val="510"/>
        </w:trPr>
        <w:tc>
          <w:tcPr>
            <w:tcW w:w="7200" w:type="dxa"/>
            <w:tcBorders>
              <w:top w:val="nil"/>
              <w:left w:val="single" w:sz="4" w:space="0" w:color="auto"/>
              <w:bottom w:val="single" w:sz="4" w:space="0" w:color="auto"/>
              <w:right w:val="single" w:sz="4" w:space="0" w:color="auto"/>
            </w:tcBorders>
            <w:vAlign w:val="center"/>
            <w:hideMark/>
          </w:tcPr>
          <w:p w14:paraId="7E30FD81" w14:textId="77777777" w:rsidR="00EC3473" w:rsidRPr="00EC3473" w:rsidRDefault="00EC3473" w:rsidP="00EC3473">
            <w:pPr>
              <w:spacing w:after="0" w:line="240" w:lineRule="auto"/>
              <w:ind w:left="0" w:firstLine="0"/>
              <w:rPr>
                <w:rFonts w:ascii="Aptos Narrow" w:eastAsia="Times New Roman" w:hAnsi="Aptos Narrow" w:cs="Times New Roman"/>
                <w:kern w:val="0"/>
                <w:sz w:val="20"/>
                <w:szCs w:val="20"/>
                <w14:ligatures w14:val="none"/>
              </w:rPr>
            </w:pPr>
            <w:r w:rsidRPr="00EC3473">
              <w:rPr>
                <w:rFonts w:ascii="Aptos Narrow" w:eastAsia="Times New Roman" w:hAnsi="Aptos Narrow" w:cs="Times New Roman"/>
                <w:kern w:val="0"/>
                <w:sz w:val="20"/>
                <w:szCs w:val="20"/>
                <w14:ligatures w14:val="none"/>
              </w:rPr>
              <w:t>Licensed Deficit Form completed and signed by Headteacher and Chair of Governors  where original budget forecasts deficit in current year</w:t>
            </w:r>
          </w:p>
        </w:tc>
      </w:tr>
      <w:tr w:rsidR="00EC3473" w:rsidRPr="00EC3473" w14:paraId="3AF801EE" w14:textId="77777777" w:rsidTr="0017335A">
        <w:trPr>
          <w:trHeight w:val="570"/>
        </w:trPr>
        <w:tc>
          <w:tcPr>
            <w:tcW w:w="7200" w:type="dxa"/>
            <w:tcBorders>
              <w:top w:val="nil"/>
              <w:left w:val="single" w:sz="4" w:space="0" w:color="auto"/>
              <w:bottom w:val="single" w:sz="4" w:space="0" w:color="auto"/>
              <w:right w:val="single" w:sz="4" w:space="0" w:color="auto"/>
            </w:tcBorders>
            <w:vAlign w:val="center"/>
            <w:hideMark/>
          </w:tcPr>
          <w:p w14:paraId="42F137D7" w14:textId="77777777" w:rsidR="00EC3473" w:rsidRPr="00EC3473" w:rsidRDefault="00EC3473" w:rsidP="00EC3473">
            <w:pPr>
              <w:spacing w:after="0" w:line="240" w:lineRule="auto"/>
              <w:ind w:left="0" w:firstLine="0"/>
              <w:rPr>
                <w:rFonts w:ascii="Aptos Narrow" w:eastAsia="Times New Roman" w:hAnsi="Aptos Narrow" w:cs="Times New Roman"/>
                <w:kern w:val="0"/>
                <w:sz w:val="20"/>
                <w:szCs w:val="20"/>
                <w14:ligatures w14:val="none"/>
              </w:rPr>
            </w:pPr>
            <w:r w:rsidRPr="00EC3473">
              <w:rPr>
                <w:rFonts w:ascii="Aptos Narrow" w:eastAsia="Times New Roman" w:hAnsi="Aptos Narrow" w:cs="Times New Roman"/>
                <w:kern w:val="0"/>
                <w:sz w:val="20"/>
                <w:szCs w:val="20"/>
                <w14:ligatures w14:val="none"/>
              </w:rPr>
              <w:t>Completed Cash Advance Form - ONLY needs to be completed if a cash advance is required</w:t>
            </w:r>
          </w:p>
        </w:tc>
      </w:tr>
      <w:tr w:rsidR="00EC3473" w:rsidRPr="00EC3473" w14:paraId="544492F4" w14:textId="77777777" w:rsidTr="0017335A">
        <w:trPr>
          <w:trHeight w:val="570"/>
        </w:trPr>
        <w:tc>
          <w:tcPr>
            <w:tcW w:w="7200" w:type="dxa"/>
            <w:tcBorders>
              <w:top w:val="nil"/>
              <w:left w:val="single" w:sz="4" w:space="0" w:color="auto"/>
              <w:bottom w:val="single" w:sz="4" w:space="0" w:color="auto"/>
              <w:right w:val="single" w:sz="4" w:space="0" w:color="auto"/>
            </w:tcBorders>
            <w:noWrap/>
            <w:vAlign w:val="center"/>
            <w:hideMark/>
          </w:tcPr>
          <w:p w14:paraId="576EE498" w14:textId="5B875E6D" w:rsidR="00EC3473" w:rsidRPr="00EC3473" w:rsidRDefault="00EC3473" w:rsidP="00EC3473">
            <w:pPr>
              <w:spacing w:after="0" w:line="240" w:lineRule="auto"/>
              <w:ind w:left="0" w:firstLine="0"/>
              <w:rPr>
                <w:rFonts w:ascii="Aptos Narrow" w:eastAsia="Times New Roman" w:hAnsi="Aptos Narrow" w:cs="Times New Roman"/>
                <w:kern w:val="0"/>
                <w:sz w:val="20"/>
                <w:szCs w:val="20"/>
                <w14:ligatures w14:val="none"/>
              </w:rPr>
            </w:pPr>
            <w:r w:rsidRPr="00EC3473">
              <w:rPr>
                <w:rFonts w:ascii="Aptos Narrow" w:eastAsia="Times New Roman" w:hAnsi="Aptos Narrow" w:cs="Times New Roman"/>
                <w:kern w:val="0"/>
                <w:sz w:val="20"/>
                <w:szCs w:val="20"/>
                <w14:ligatures w14:val="none"/>
              </w:rPr>
              <w:t>Cash flow projections for the current year</w:t>
            </w:r>
          </w:p>
        </w:tc>
      </w:tr>
    </w:tbl>
    <w:p w14:paraId="06E5E1AB" w14:textId="77777777" w:rsidR="00B05D21" w:rsidRDefault="00B05D21">
      <w:pPr>
        <w:spacing w:after="232" w:line="277" w:lineRule="auto"/>
        <w:ind w:left="360" w:right="480" w:firstLine="0"/>
        <w:jc w:val="both"/>
      </w:pPr>
    </w:p>
    <w:p w14:paraId="1FCD8DB6" w14:textId="426EBA05" w:rsidR="00B67187" w:rsidRDefault="00B67187" w:rsidP="54CCCB01">
      <w:pPr>
        <w:spacing w:after="232" w:line="277" w:lineRule="auto"/>
        <w:ind w:left="360" w:right="480" w:firstLine="0"/>
        <w:jc w:val="both"/>
        <w:rPr>
          <w:rStyle w:val="Hyperlink"/>
        </w:rPr>
      </w:pPr>
      <w:r>
        <w:t xml:space="preserve">Required information should always be </w:t>
      </w:r>
      <w:r w:rsidR="004F3763">
        <w:t xml:space="preserve">emailed to the Local Authority’s Education Finance Team at </w:t>
      </w:r>
      <w:hyperlink r:id="rId13">
        <w:r w:rsidR="004F3763" w:rsidRPr="54CCCB01">
          <w:rPr>
            <w:rStyle w:val="Hyperlink"/>
          </w:rPr>
          <w:t>EducationFinance@WalthamForest.gov.uk</w:t>
        </w:r>
      </w:hyperlink>
    </w:p>
    <w:p w14:paraId="1DEC2646" w14:textId="3C0440D1" w:rsidR="00713783" w:rsidRDefault="004123AB">
      <w:pPr>
        <w:ind w:left="355"/>
      </w:pPr>
      <w:r>
        <w:t xml:space="preserve">In the case of a current year deficit that was not previously anticipated, </w:t>
      </w:r>
      <w:r w:rsidR="00D44CBC">
        <w:t xml:space="preserve">and a licensed deficit has not been agreed with the Local Authority, </w:t>
      </w:r>
      <w:r>
        <w:t xml:space="preserve">a full explanation will be required as to how this has arisen, together with evidence of internal monitoring and reports to Governors.  </w:t>
      </w:r>
    </w:p>
    <w:p w14:paraId="67415F6F" w14:textId="162AE738" w:rsidR="00A85414" w:rsidRDefault="006E2B0D">
      <w:pPr>
        <w:ind w:left="355"/>
      </w:pPr>
      <w:r>
        <w:t xml:space="preserve">If the unexpected deficit cannot be managed and controlled </w:t>
      </w:r>
      <w:r w:rsidR="00C55B29">
        <w:t>within the current year, then the licensed deficit process explained above will need to be followed immediately.</w:t>
      </w:r>
    </w:p>
    <w:p w14:paraId="7B93EA25" w14:textId="075930A8" w:rsidR="00713783" w:rsidRDefault="004123AB">
      <w:pPr>
        <w:ind w:left="355"/>
      </w:pPr>
      <w:r>
        <w:t xml:space="preserve">Additional information may be requested according to the time of year or the precise nature of the school’s difficulty. </w:t>
      </w:r>
    </w:p>
    <w:p w14:paraId="7F1AA8CB" w14:textId="1F63CCF0" w:rsidR="001E551F" w:rsidRPr="00EC43D7" w:rsidRDefault="001E551F">
      <w:pPr>
        <w:ind w:left="355"/>
        <w:rPr>
          <w:b/>
          <w:bCs/>
        </w:rPr>
      </w:pPr>
      <w:r w:rsidRPr="00EC43D7">
        <w:rPr>
          <w:b/>
          <w:bCs/>
        </w:rPr>
        <w:t>Licensed Deficit Decision</w:t>
      </w:r>
    </w:p>
    <w:p w14:paraId="3B88BF1F" w14:textId="2981189D" w:rsidR="001E551F" w:rsidRDefault="001E551F">
      <w:pPr>
        <w:ind w:left="355"/>
      </w:pPr>
      <w:r>
        <w:t xml:space="preserve">Once the Local Authority has reviewed all the information provided </w:t>
      </w:r>
      <w:r w:rsidR="005D3C8C">
        <w:t>a decision as to whether the licensed deficit has been accepted will be communicated to the school</w:t>
      </w:r>
      <w:r w:rsidR="00153CBD">
        <w:t>.</w:t>
      </w:r>
      <w:r w:rsidR="00193AEC">
        <w:t xml:space="preserve"> The Local Authority</w:t>
      </w:r>
      <w:r w:rsidR="002F6CF4">
        <w:t xml:space="preserve">’s </w:t>
      </w:r>
      <w:r w:rsidR="00193AEC">
        <w:t xml:space="preserve">governance process </w:t>
      </w:r>
      <w:r w:rsidR="002F6CF4">
        <w:t>is the decision to license a deficit is delegated to the Education</w:t>
      </w:r>
      <w:r w:rsidR="008E1C94">
        <w:t xml:space="preserve"> Finance</w:t>
      </w:r>
      <w:r w:rsidR="002F6CF4">
        <w:t xml:space="preserve"> Oversight Board.</w:t>
      </w:r>
    </w:p>
    <w:p w14:paraId="2AB91F8F" w14:textId="771DCEAA" w:rsidR="00153CBD" w:rsidRDefault="00153CBD">
      <w:pPr>
        <w:ind w:left="355"/>
      </w:pPr>
      <w:r>
        <w:t>Should the Local Authority</w:t>
      </w:r>
      <w:r w:rsidR="003730D9">
        <w:t xml:space="preserve"> decline the licensed deficit, the </w:t>
      </w:r>
      <w:r w:rsidR="001A5574">
        <w:t>L</w:t>
      </w:r>
      <w:r w:rsidR="003730D9">
        <w:t xml:space="preserve">ocal </w:t>
      </w:r>
      <w:r w:rsidR="001A5574">
        <w:t>A</w:t>
      </w:r>
      <w:r w:rsidR="003730D9">
        <w:t>uthority will contact the Head Teacher and Governing Body to discuss next steps.</w:t>
      </w:r>
    </w:p>
    <w:p w14:paraId="1DE68361" w14:textId="75FFD570" w:rsidR="003730D9" w:rsidRDefault="00BE3F36">
      <w:pPr>
        <w:ind w:left="355"/>
      </w:pPr>
      <w:r>
        <w:lastRenderedPageBreak/>
        <w:t>If, in the opinion of the Strategic Director o</w:t>
      </w:r>
      <w:r w:rsidR="00706F2D">
        <w:t xml:space="preserve">f Children’s and the Chief Finance Officer </w:t>
      </w:r>
      <w:r w:rsidR="174C69DA">
        <w:t xml:space="preserve">(Section 151 Officer) </w:t>
      </w:r>
      <w:r w:rsidR="00706F2D">
        <w:t xml:space="preserve">or their </w:t>
      </w:r>
      <w:r w:rsidR="00DD5C42">
        <w:t>nominated deputies</w:t>
      </w:r>
      <w:r w:rsidR="00EA3F88">
        <w:t xml:space="preserve"> there has been insufficient progress in implementing the agreed deficit recovery plan or the school is experiencing further financial difficulties then the licensed deficit agreement may be terminated.</w:t>
      </w:r>
    </w:p>
    <w:p w14:paraId="2FE99E0A" w14:textId="771920BF" w:rsidR="00EA3F88" w:rsidRDefault="00EA3F88">
      <w:pPr>
        <w:ind w:left="355"/>
      </w:pPr>
      <w:r>
        <w:t xml:space="preserve">On termination the Local Authority shall </w:t>
      </w:r>
      <w:r w:rsidR="002B7459">
        <w:t>take</w:t>
      </w:r>
      <w:r>
        <w:t xml:space="preserve"> any further steps </w:t>
      </w:r>
      <w:r w:rsidR="002B7459">
        <w:t>it considers necessary having regard to the Scheme for Financing Schools and other courses of action that may be available.</w:t>
      </w:r>
    </w:p>
    <w:p w14:paraId="5015F020" w14:textId="77777777" w:rsidR="005E3544" w:rsidRDefault="005E3544">
      <w:pPr>
        <w:ind w:left="355"/>
      </w:pPr>
    </w:p>
    <w:p w14:paraId="22A33A19" w14:textId="57429EFA" w:rsidR="00861928" w:rsidRDefault="00A02015" w:rsidP="00861928">
      <w:pPr>
        <w:pStyle w:val="Heading1"/>
        <w:ind w:left="10" w:firstLine="335"/>
      </w:pPr>
      <w:r>
        <w:t>9</w:t>
      </w:r>
      <w:r w:rsidR="00861928">
        <w:t>.</w:t>
      </w:r>
      <w:r w:rsidR="00861928">
        <w:rPr>
          <w:rFonts w:ascii="Arial" w:eastAsia="Arial" w:hAnsi="Arial" w:cs="Arial"/>
        </w:rPr>
        <w:t xml:space="preserve"> </w:t>
      </w:r>
      <w:r w:rsidR="00861928">
        <w:t>CASH ADVANCES</w:t>
      </w:r>
    </w:p>
    <w:p w14:paraId="6AF8914B" w14:textId="77777777" w:rsidR="00861928" w:rsidRDefault="00861928" w:rsidP="00861928">
      <w:pPr>
        <w:pStyle w:val="Heading1"/>
        <w:ind w:left="345" w:firstLine="0"/>
        <w:rPr>
          <w:b w:val="0"/>
          <w:bCs/>
        </w:rPr>
      </w:pPr>
      <w:r w:rsidRPr="00AC4067">
        <w:rPr>
          <w:b w:val="0"/>
          <w:bCs/>
        </w:rPr>
        <w:t xml:space="preserve">When completing the Licensed Deficit Form </w:t>
      </w:r>
      <w:r>
        <w:rPr>
          <w:b w:val="0"/>
          <w:bCs/>
        </w:rPr>
        <w:t>there is an opportunity to indicate</w:t>
      </w:r>
      <w:r w:rsidRPr="00AC4067">
        <w:rPr>
          <w:b w:val="0"/>
          <w:bCs/>
        </w:rPr>
        <w:t xml:space="preserve"> whether a cash advance will be needed by the </w:t>
      </w:r>
      <w:r>
        <w:rPr>
          <w:b w:val="0"/>
          <w:bCs/>
        </w:rPr>
        <w:t>school, and a cash advance form is provided within the Financial Budgeting and Recovery Plan Template.</w:t>
      </w:r>
    </w:p>
    <w:p w14:paraId="5CEADDA2" w14:textId="77777777" w:rsidR="00861928" w:rsidRPr="00577F72" w:rsidRDefault="00861928" w:rsidP="00861928">
      <w:pPr>
        <w:rPr>
          <w:b/>
          <w:bCs/>
        </w:rPr>
      </w:pPr>
      <w:r w:rsidRPr="00577F72">
        <w:rPr>
          <w:b/>
          <w:bCs/>
        </w:rPr>
        <w:t>In-Year Cash Flow Issues</w:t>
      </w:r>
    </w:p>
    <w:p w14:paraId="39458591" w14:textId="77777777" w:rsidR="00861928" w:rsidRPr="00304C2A" w:rsidRDefault="00861928" w:rsidP="00861928">
      <w:pPr>
        <w:ind w:left="355"/>
      </w:pPr>
      <w:r>
        <w:t xml:space="preserve">If a school has short term cash flow issues (e.g.  in-year) the Local Authority may agree to provide a cash advance </w:t>
      </w:r>
      <w:r w:rsidRPr="00304C2A">
        <w:t xml:space="preserve">which will be recouped from budget shares in the current financial year. </w:t>
      </w:r>
    </w:p>
    <w:p w14:paraId="3B21CCDD" w14:textId="77777777" w:rsidR="00861928" w:rsidRPr="00304C2A" w:rsidRDefault="00861928" w:rsidP="00861928">
      <w:pPr>
        <w:ind w:left="355"/>
      </w:pPr>
      <w:r w:rsidRPr="00304C2A">
        <w:t xml:space="preserve">The </w:t>
      </w:r>
      <w:r>
        <w:t xml:space="preserve">Head Teacher and </w:t>
      </w:r>
      <w:r w:rsidRPr="00304C2A">
        <w:t>Chair of Governors must approve the school’s submission request for short-term financial support.</w:t>
      </w:r>
    </w:p>
    <w:p w14:paraId="1ABD152D" w14:textId="381B546D" w:rsidR="00861928" w:rsidRDefault="00861928" w:rsidP="00861928">
      <w:pPr>
        <w:ind w:left="355"/>
      </w:pPr>
      <w:r w:rsidRPr="00304C2A">
        <w:t xml:space="preserve">The </w:t>
      </w:r>
      <w:r>
        <w:t xml:space="preserve">cash advance form should be completed and returned to </w:t>
      </w:r>
      <w:hyperlink r:id="rId14" w:history="1">
        <w:r w:rsidRPr="00AB1093">
          <w:rPr>
            <w:rStyle w:val="Hyperlink"/>
          </w:rPr>
          <w:t>EducationFinance@WalthamForest.gov.uk</w:t>
        </w:r>
      </w:hyperlink>
      <w:r>
        <w:t xml:space="preserve"> </w:t>
      </w:r>
    </w:p>
    <w:p w14:paraId="62E21F7C" w14:textId="77777777" w:rsidR="00861928" w:rsidRDefault="00861928" w:rsidP="00861928">
      <w:pPr>
        <w:ind w:left="355"/>
      </w:pPr>
      <w:r>
        <w:t>Cash flow should be closely monitored by the Schools Business Manager, and it is recommended no matter which risk category schools fall into monthly cash flow monitoring is encouraged. This will enable early identification of cash flow risks and ensure sufficient time for identifying the month a cash flow issue will be experienced, time for the cash advance form to be completed and submitted, time for the Local Authority to review the request and make a decision and then for the cash advance to be processed.</w:t>
      </w:r>
    </w:p>
    <w:p w14:paraId="17DEC479" w14:textId="77777777" w:rsidR="00861928" w:rsidRDefault="00861928" w:rsidP="00861928">
      <w:pPr>
        <w:ind w:left="355"/>
      </w:pPr>
      <w:r>
        <w:t>There should always be at an absolute minimum a months’ notice of a cash advance being needed, if less time is provided the matter will be immediately escalated to the Local Authority’s Education Finance Oversight Board.</w:t>
      </w:r>
    </w:p>
    <w:p w14:paraId="58240310" w14:textId="082F07EC" w:rsidR="00861928" w:rsidRPr="00304C2A" w:rsidRDefault="00861928" w:rsidP="00861928">
      <w:pPr>
        <w:ind w:left="355"/>
      </w:pPr>
      <w:r>
        <w:t>On requesting a cash advance full year cash flow monitoring statements will be required, and this should be provided along with the completed and signed cash advance form.</w:t>
      </w:r>
    </w:p>
    <w:p w14:paraId="789663FC" w14:textId="22550A66" w:rsidR="00861928" w:rsidRDefault="00861928" w:rsidP="00861928">
      <w:pPr>
        <w:ind w:left="355"/>
      </w:pPr>
      <w:r>
        <w:t>The</w:t>
      </w:r>
      <w:r w:rsidRPr="00304C2A">
        <w:t xml:space="preserve"> request will be reviewed </w:t>
      </w:r>
      <w:r w:rsidR="001D0EB9">
        <w:t>and a decision made by t</w:t>
      </w:r>
      <w:r w:rsidRPr="00304C2A">
        <w:t>he L</w:t>
      </w:r>
      <w:r>
        <w:t xml:space="preserve">ocal </w:t>
      </w:r>
      <w:r w:rsidRPr="00304C2A">
        <w:t>A</w:t>
      </w:r>
      <w:r>
        <w:t>uthority’</w:t>
      </w:r>
      <w:r w:rsidRPr="00304C2A">
        <w:t xml:space="preserve">s </w:t>
      </w:r>
      <w:r>
        <w:t xml:space="preserve">Cash Advance </w:t>
      </w:r>
      <w:r w:rsidR="00486A62">
        <w:t>Oversight Group</w:t>
      </w:r>
      <w:r>
        <w:t xml:space="preserve">, </w:t>
      </w:r>
      <w:r w:rsidR="001D0EB9">
        <w:t xml:space="preserve">which has formal delegated </w:t>
      </w:r>
      <w:r w:rsidR="002A749E">
        <w:t>authority</w:t>
      </w:r>
      <w:r w:rsidR="002B226F">
        <w:t>.</w:t>
      </w:r>
      <w:r>
        <w:t xml:space="preserve"> T</w:t>
      </w:r>
      <w:r w:rsidRPr="00304C2A">
        <w:t xml:space="preserve">he outcome will be communicated to the Chair of Governors and Head Teacher accordingly.    </w:t>
      </w:r>
    </w:p>
    <w:p w14:paraId="3C86BF52" w14:textId="77777777" w:rsidR="00861928" w:rsidRPr="00CE73F4" w:rsidRDefault="00861928" w:rsidP="00861928">
      <w:pPr>
        <w:ind w:left="355"/>
        <w:rPr>
          <w:b/>
          <w:bCs/>
        </w:rPr>
      </w:pPr>
      <w:r w:rsidRPr="00CE73F4">
        <w:rPr>
          <w:b/>
          <w:bCs/>
        </w:rPr>
        <w:t>Consolidated Cash Advance</w:t>
      </w:r>
    </w:p>
    <w:p w14:paraId="18668189" w14:textId="77777777" w:rsidR="00861928" w:rsidRDefault="00861928" w:rsidP="00861928">
      <w:pPr>
        <w:ind w:left="355"/>
      </w:pPr>
      <w:r>
        <w:t xml:space="preserve">As mentioned for schools who requested a licenced deficit there was the opportunity at that point to also request a cash advance. If at the time of requesting the licensed deficit a cash advance was not requested but it has now become evident that one is needed, the cash advance form should be completed immediately.  </w:t>
      </w:r>
    </w:p>
    <w:p w14:paraId="2F8428F5" w14:textId="77777777" w:rsidR="00861928" w:rsidRPr="00AB31EF" w:rsidRDefault="00861928" w:rsidP="00861928">
      <w:pPr>
        <w:ind w:left="355"/>
      </w:pPr>
      <w:r>
        <w:lastRenderedPageBreak/>
        <w:t>The cash flow forecast statements for the full year should be provided, and the completed and signed cash advance form should be sent to the Education Finance Team as quickly as possible.</w:t>
      </w:r>
    </w:p>
    <w:p w14:paraId="7C23FDB7" w14:textId="386F57FE" w:rsidR="00861928" w:rsidRDefault="00C800A3" w:rsidP="00861928">
      <w:pPr>
        <w:ind w:left="355"/>
      </w:pPr>
      <w:r>
        <w:t>The</w:t>
      </w:r>
      <w:r w:rsidRPr="00304C2A">
        <w:t xml:space="preserve"> request will be reviewed </w:t>
      </w:r>
      <w:r>
        <w:t>and a decision made by t</w:t>
      </w:r>
      <w:r w:rsidRPr="00304C2A">
        <w:t>he L</w:t>
      </w:r>
      <w:r>
        <w:t xml:space="preserve">ocal </w:t>
      </w:r>
      <w:r w:rsidRPr="00304C2A">
        <w:t>A</w:t>
      </w:r>
      <w:r>
        <w:t>uthority’</w:t>
      </w:r>
      <w:r w:rsidRPr="00304C2A">
        <w:t xml:space="preserve">s </w:t>
      </w:r>
      <w:r>
        <w:t>Cash Advance Oversight Group, which has formal delegated authority</w:t>
      </w:r>
      <w:r w:rsidR="00861928">
        <w:t>. T</w:t>
      </w:r>
      <w:r w:rsidR="00861928" w:rsidRPr="00304C2A">
        <w:t xml:space="preserve">he outcome will be communicated to the Chair of Governors and Head Teacher accordingly.    </w:t>
      </w:r>
    </w:p>
    <w:p w14:paraId="0BC956F6" w14:textId="51FD2643" w:rsidR="00861928" w:rsidRDefault="00861928" w:rsidP="00861928">
      <w:pPr>
        <w:ind w:left="355"/>
      </w:pPr>
      <w:r w:rsidRPr="00AB31EF">
        <w:t xml:space="preserve">Please note </w:t>
      </w:r>
      <w:r w:rsidR="006855A9">
        <w:t xml:space="preserve">on requesting the cash advance the school is agreeing to a </w:t>
      </w:r>
      <w:r w:rsidRPr="00AB31EF">
        <w:t xml:space="preserve">set of conditions and will </w:t>
      </w:r>
      <w:r>
        <w:t>be binding on the school as soon as the cash advance is paid.</w:t>
      </w:r>
      <w:r w:rsidR="001E123F">
        <w:t xml:space="preserve"> This includes repaying the cash advance </w:t>
      </w:r>
      <w:r w:rsidR="00A6141B">
        <w:t>within agreed timeframes, ensuring financial recovery</w:t>
      </w:r>
      <w:r w:rsidR="00A2061D">
        <w:t xml:space="preserve"> as outlined in the recovery plan, a </w:t>
      </w:r>
      <w:r w:rsidR="0014245E">
        <w:t xml:space="preserve">freeze on recruitment and on other spend that is not already committed </w:t>
      </w:r>
      <w:r w:rsidR="00A52B50">
        <w:t xml:space="preserve">by way of SLAs, </w:t>
      </w:r>
      <w:r w:rsidR="007124F6">
        <w:t xml:space="preserve">and </w:t>
      </w:r>
      <w:r w:rsidR="000D181D">
        <w:t xml:space="preserve">for </w:t>
      </w:r>
      <w:r w:rsidR="00A52B50">
        <w:t xml:space="preserve">safeguarding </w:t>
      </w:r>
      <w:r w:rsidR="000D181D">
        <w:t>and</w:t>
      </w:r>
      <w:r w:rsidR="00A52B50">
        <w:t xml:space="preserve"> health and safety</w:t>
      </w:r>
      <w:r w:rsidR="007124F6">
        <w:t xml:space="preserve"> matters</w:t>
      </w:r>
      <w:r w:rsidR="000D181D">
        <w:t>.</w:t>
      </w:r>
    </w:p>
    <w:p w14:paraId="4619CA0C" w14:textId="77777777" w:rsidR="00861928" w:rsidRDefault="00861928" w:rsidP="00861928">
      <w:pPr>
        <w:ind w:left="355"/>
      </w:pPr>
      <w:r>
        <w:t xml:space="preserve">Repayment of the consolidated cash advance will be over an agreed period (maximum of three years). Annual repayments will be recovered as:  </w:t>
      </w:r>
    </w:p>
    <w:p w14:paraId="66690E6A" w14:textId="77777777" w:rsidR="00861928" w:rsidRPr="00474F78" w:rsidRDefault="00861928" w:rsidP="00861928">
      <w:pPr>
        <w:numPr>
          <w:ilvl w:val="0"/>
          <w:numId w:val="2"/>
        </w:numPr>
        <w:ind w:hanging="720"/>
      </w:pPr>
      <w:r w:rsidRPr="00474F78">
        <w:t xml:space="preserve">Cash lump sum deduction by </w:t>
      </w:r>
      <w:r>
        <w:t xml:space="preserve">the </w:t>
      </w:r>
      <w:r w:rsidRPr="00474F78">
        <w:t>L</w:t>
      </w:r>
      <w:r>
        <w:t xml:space="preserve">ocal </w:t>
      </w:r>
      <w:r w:rsidRPr="00474F78">
        <w:t>A</w:t>
      </w:r>
      <w:r>
        <w:t>uthority</w:t>
      </w:r>
      <w:r w:rsidRPr="00474F78">
        <w:t xml:space="preserve"> when issuing </w:t>
      </w:r>
      <w:r>
        <w:t xml:space="preserve">the </w:t>
      </w:r>
      <w:r w:rsidRPr="00474F78">
        <w:t xml:space="preserve">Individual School Budget Share; or  </w:t>
      </w:r>
    </w:p>
    <w:p w14:paraId="675AF377" w14:textId="41871505" w:rsidR="00861928" w:rsidRPr="00474F78" w:rsidRDefault="0037373E" w:rsidP="00861928">
      <w:pPr>
        <w:numPr>
          <w:ilvl w:val="0"/>
          <w:numId w:val="2"/>
        </w:numPr>
        <w:ind w:hanging="720"/>
      </w:pPr>
      <w:r>
        <w:t>M</w:t>
      </w:r>
      <w:r w:rsidR="00861928" w:rsidRPr="00474F78">
        <w:t xml:space="preserve">onthly deduction by </w:t>
      </w:r>
      <w:r w:rsidR="00861928">
        <w:t xml:space="preserve">the </w:t>
      </w:r>
      <w:r w:rsidR="00861928" w:rsidRPr="00474F78">
        <w:t>L</w:t>
      </w:r>
      <w:r w:rsidR="00861928">
        <w:t xml:space="preserve">ocal </w:t>
      </w:r>
      <w:r w:rsidR="00861928" w:rsidRPr="00474F78">
        <w:t>A</w:t>
      </w:r>
      <w:r w:rsidR="00861928">
        <w:t>uthority</w:t>
      </w:r>
      <w:r w:rsidR="00861928" w:rsidRPr="00474F78">
        <w:t xml:space="preserve"> when issuing </w:t>
      </w:r>
      <w:r w:rsidR="00861928">
        <w:t xml:space="preserve">the </w:t>
      </w:r>
      <w:r w:rsidR="00861928" w:rsidRPr="00474F78">
        <w:t xml:space="preserve">Individual School Budget Share </w:t>
      </w:r>
    </w:p>
    <w:p w14:paraId="273AF8D8" w14:textId="77777777" w:rsidR="00861928" w:rsidRDefault="00861928" w:rsidP="00861928">
      <w:pPr>
        <w:ind w:left="355"/>
      </w:pPr>
      <w:r w:rsidRPr="005B0B0B">
        <w:rPr>
          <w:bCs/>
        </w:rPr>
        <w:t>It should be noted that any</w:t>
      </w:r>
      <w:r>
        <w:t xml:space="preserve"> repayment terms are</w:t>
      </w:r>
      <w:r w:rsidRPr="00F01504">
        <w:t xml:space="preserve"> subject to an annual review in March each financial year, and </w:t>
      </w:r>
      <w:r>
        <w:t>if</w:t>
      </w:r>
      <w:r w:rsidRPr="00F01504">
        <w:t xml:space="preserve"> improved financial performance is seen, this will result in accelerated repayment of </w:t>
      </w:r>
      <w:r>
        <w:t xml:space="preserve">consolidates </w:t>
      </w:r>
      <w:r w:rsidRPr="00F01504">
        <w:t xml:space="preserve">cash </w:t>
      </w:r>
      <w:r>
        <w:t>advance</w:t>
      </w:r>
      <w:r w:rsidRPr="00F01504">
        <w:t>.</w:t>
      </w:r>
    </w:p>
    <w:p w14:paraId="1C693D6E" w14:textId="77777777" w:rsidR="00861928" w:rsidRDefault="00861928" w:rsidP="00861928">
      <w:pPr>
        <w:ind w:left="355"/>
      </w:pPr>
      <w:r w:rsidRPr="0073711D">
        <w:rPr>
          <w:bCs/>
        </w:rPr>
        <w:t>For the benefit of SBMs</w:t>
      </w:r>
      <w:r>
        <w:t xml:space="preserve"> schools should treat the outstanding amount of this consolidated cash advance as a liability on the balance sheet.  </w:t>
      </w:r>
    </w:p>
    <w:p w14:paraId="0C6658F7" w14:textId="77777777" w:rsidR="00861928" w:rsidRDefault="00861928" w:rsidP="00861928">
      <w:pPr>
        <w:ind w:left="355"/>
      </w:pPr>
      <w:r w:rsidRPr="00DB6D2F">
        <w:rPr>
          <w:bCs/>
        </w:rPr>
        <w:t>It should be noted that an in</w:t>
      </w:r>
      <w:r>
        <w:t xml:space="preserve">-year or consolidated cash advance must </w:t>
      </w:r>
      <w:r w:rsidRPr="00474F78">
        <w:t>be re-paid to the L</w:t>
      </w:r>
      <w:r>
        <w:t xml:space="preserve">ocal </w:t>
      </w:r>
      <w:r w:rsidRPr="00474F78">
        <w:t>A</w:t>
      </w:r>
      <w:r>
        <w:t>uthority</w:t>
      </w:r>
      <w:r w:rsidRPr="00474F78">
        <w:t xml:space="preserve"> before converting</w:t>
      </w:r>
      <w:r>
        <w:t xml:space="preserve"> to an academy.   </w:t>
      </w:r>
    </w:p>
    <w:p w14:paraId="6FAEDEB8" w14:textId="77777777" w:rsidR="00861928" w:rsidRDefault="00861928">
      <w:pPr>
        <w:ind w:left="355"/>
      </w:pPr>
    </w:p>
    <w:p w14:paraId="63E6A9DD" w14:textId="25C4A050" w:rsidR="00BA7924" w:rsidRPr="007637D2" w:rsidRDefault="00A02015">
      <w:pPr>
        <w:ind w:left="355"/>
        <w:rPr>
          <w:b/>
          <w:bCs/>
        </w:rPr>
      </w:pPr>
      <w:r>
        <w:rPr>
          <w:b/>
          <w:bCs/>
        </w:rPr>
        <w:t xml:space="preserve">10. </w:t>
      </w:r>
      <w:r w:rsidR="00BA7924" w:rsidRPr="007637D2">
        <w:rPr>
          <w:b/>
          <w:bCs/>
        </w:rPr>
        <w:t xml:space="preserve">STRONGER SCHOOLS FINANCIAL PROGRAMME </w:t>
      </w:r>
      <w:r w:rsidR="007637D2" w:rsidRPr="007637D2">
        <w:rPr>
          <w:b/>
          <w:bCs/>
        </w:rPr>
        <w:t xml:space="preserve">MONITITORING </w:t>
      </w:r>
    </w:p>
    <w:p w14:paraId="331FB8ED" w14:textId="7DF4D2F8" w:rsidR="00713783" w:rsidRDefault="009566F6" w:rsidP="006534CA">
      <w:pPr>
        <w:spacing w:after="239"/>
        <w:ind w:left="355"/>
      </w:pPr>
      <w:r>
        <w:t xml:space="preserve">The frequency of information required from schools </w:t>
      </w:r>
      <w:r w:rsidR="000D29BE">
        <w:t xml:space="preserve">and the frequency of monitoring meetings </w:t>
      </w:r>
      <w:r>
        <w:t xml:space="preserve">is confirmed within the </w:t>
      </w:r>
      <w:r w:rsidR="00930715">
        <w:t xml:space="preserve">risk profiling section above, but </w:t>
      </w:r>
      <w:r w:rsidR="00BE546B">
        <w:t xml:space="preserve">please </w:t>
      </w:r>
      <w:r w:rsidR="000D29BE">
        <w:t xml:space="preserve">find </w:t>
      </w:r>
      <w:r w:rsidR="00913772">
        <w:t>a summary in the table below:</w:t>
      </w:r>
    </w:p>
    <w:tbl>
      <w:tblPr>
        <w:tblW w:w="9776" w:type="dxa"/>
        <w:tblInd w:w="-5" w:type="dxa"/>
        <w:tblLook w:val="04A0" w:firstRow="1" w:lastRow="0" w:firstColumn="1" w:lastColumn="0" w:noHBand="0" w:noVBand="1"/>
      </w:tblPr>
      <w:tblGrid>
        <w:gridCol w:w="2340"/>
        <w:gridCol w:w="1483"/>
        <w:gridCol w:w="2737"/>
        <w:gridCol w:w="1657"/>
        <w:gridCol w:w="1559"/>
      </w:tblGrid>
      <w:tr w:rsidR="00E1528F" w:rsidRPr="00976A59" w14:paraId="63FE82BB" w14:textId="77777777" w:rsidTr="0017335A">
        <w:trPr>
          <w:trHeight w:val="290"/>
        </w:trPr>
        <w:tc>
          <w:tcPr>
            <w:tcW w:w="23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7933210" w14:textId="77777777" w:rsidR="00E1528F" w:rsidRPr="00976A59" w:rsidRDefault="00E1528F" w:rsidP="0003438E">
            <w:pPr>
              <w:spacing w:after="0" w:line="240" w:lineRule="auto"/>
              <w:ind w:left="0" w:firstLine="0"/>
              <w:rPr>
                <w:rFonts w:ascii="Aptos Narrow" w:eastAsia="Times New Roman" w:hAnsi="Aptos Narrow" w:cs="Times New Roman"/>
                <w:b/>
                <w:bCs/>
                <w:kern w:val="0"/>
                <w:szCs w:val="22"/>
                <w14:ligatures w14:val="none"/>
              </w:rPr>
            </w:pPr>
            <w:r w:rsidRPr="00976A59">
              <w:rPr>
                <w:rFonts w:ascii="Aptos Narrow" w:eastAsia="Times New Roman" w:hAnsi="Aptos Narrow" w:cs="Times New Roman"/>
                <w:b/>
                <w:bCs/>
                <w:kern w:val="0"/>
                <w:szCs w:val="22"/>
                <w14:ligatures w14:val="none"/>
              </w:rPr>
              <w:t>Risk Score</w:t>
            </w:r>
          </w:p>
        </w:tc>
        <w:tc>
          <w:tcPr>
            <w:tcW w:w="1483" w:type="dxa"/>
            <w:tcBorders>
              <w:top w:val="single" w:sz="4" w:space="0" w:color="auto"/>
              <w:left w:val="nil"/>
              <w:bottom w:val="single" w:sz="4" w:space="0" w:color="auto"/>
              <w:right w:val="single" w:sz="4" w:space="0" w:color="auto"/>
            </w:tcBorders>
            <w:shd w:val="clear" w:color="000000" w:fill="B5E6A2"/>
            <w:noWrap/>
            <w:vAlign w:val="bottom"/>
            <w:hideMark/>
          </w:tcPr>
          <w:p w14:paraId="24F44FCE" w14:textId="77777777" w:rsidR="00E1528F" w:rsidRPr="00976A59" w:rsidRDefault="00E1528F" w:rsidP="0003438E">
            <w:pPr>
              <w:spacing w:after="0" w:line="240" w:lineRule="auto"/>
              <w:ind w:left="0" w:firstLine="0"/>
              <w:rPr>
                <w:rFonts w:ascii="Aptos Narrow" w:eastAsia="Times New Roman" w:hAnsi="Aptos Narrow" w:cs="Times New Roman"/>
                <w:b/>
                <w:bCs/>
                <w:kern w:val="0"/>
                <w:szCs w:val="22"/>
                <w14:ligatures w14:val="none"/>
              </w:rPr>
            </w:pPr>
            <w:r w:rsidRPr="00976A59">
              <w:rPr>
                <w:rFonts w:ascii="Aptos Narrow" w:eastAsia="Times New Roman" w:hAnsi="Aptos Narrow" w:cs="Times New Roman"/>
                <w:b/>
                <w:bCs/>
                <w:kern w:val="0"/>
                <w:szCs w:val="22"/>
                <w14:ligatures w14:val="none"/>
              </w:rPr>
              <w:t>0 to 5</w:t>
            </w:r>
          </w:p>
        </w:tc>
        <w:tc>
          <w:tcPr>
            <w:tcW w:w="2737" w:type="dxa"/>
            <w:tcBorders>
              <w:top w:val="single" w:sz="4" w:space="0" w:color="auto"/>
              <w:left w:val="nil"/>
              <w:bottom w:val="single" w:sz="4" w:space="0" w:color="auto"/>
              <w:right w:val="single" w:sz="4" w:space="0" w:color="auto"/>
            </w:tcBorders>
            <w:shd w:val="clear" w:color="000000" w:fill="FFFF00"/>
            <w:noWrap/>
            <w:vAlign w:val="bottom"/>
            <w:hideMark/>
          </w:tcPr>
          <w:p w14:paraId="4BA649F5" w14:textId="77777777" w:rsidR="00E1528F" w:rsidRPr="00976A59" w:rsidRDefault="00E1528F" w:rsidP="0003438E">
            <w:pPr>
              <w:spacing w:after="0" w:line="240" w:lineRule="auto"/>
              <w:ind w:left="0" w:firstLine="0"/>
              <w:rPr>
                <w:rFonts w:ascii="Aptos Narrow" w:eastAsia="Times New Roman" w:hAnsi="Aptos Narrow" w:cs="Times New Roman"/>
                <w:b/>
                <w:bCs/>
                <w:kern w:val="0"/>
                <w:szCs w:val="22"/>
                <w14:ligatures w14:val="none"/>
              </w:rPr>
            </w:pPr>
            <w:r w:rsidRPr="00976A59">
              <w:rPr>
                <w:rFonts w:ascii="Aptos Narrow" w:eastAsia="Times New Roman" w:hAnsi="Aptos Narrow" w:cs="Times New Roman"/>
                <w:b/>
                <w:bCs/>
                <w:kern w:val="0"/>
                <w:szCs w:val="22"/>
                <w14:ligatures w14:val="none"/>
              </w:rPr>
              <w:t>6 to 8</w:t>
            </w:r>
          </w:p>
        </w:tc>
        <w:tc>
          <w:tcPr>
            <w:tcW w:w="1657" w:type="dxa"/>
            <w:tcBorders>
              <w:top w:val="single" w:sz="4" w:space="0" w:color="auto"/>
              <w:left w:val="nil"/>
              <w:bottom w:val="single" w:sz="4" w:space="0" w:color="auto"/>
              <w:right w:val="single" w:sz="4" w:space="0" w:color="auto"/>
            </w:tcBorders>
            <w:shd w:val="clear" w:color="000000" w:fill="F1A983"/>
            <w:noWrap/>
            <w:vAlign w:val="bottom"/>
            <w:hideMark/>
          </w:tcPr>
          <w:p w14:paraId="457017B7" w14:textId="77777777" w:rsidR="00E1528F" w:rsidRPr="00976A59" w:rsidRDefault="00E1528F" w:rsidP="0003438E">
            <w:pPr>
              <w:spacing w:after="0" w:line="240" w:lineRule="auto"/>
              <w:ind w:left="0" w:firstLine="0"/>
              <w:rPr>
                <w:rFonts w:ascii="Aptos Narrow" w:eastAsia="Times New Roman" w:hAnsi="Aptos Narrow" w:cs="Times New Roman"/>
                <w:b/>
                <w:bCs/>
                <w:kern w:val="0"/>
                <w:szCs w:val="22"/>
                <w14:ligatures w14:val="none"/>
              </w:rPr>
            </w:pPr>
            <w:r w:rsidRPr="00976A59">
              <w:rPr>
                <w:rFonts w:ascii="Aptos Narrow" w:eastAsia="Times New Roman" w:hAnsi="Aptos Narrow" w:cs="Times New Roman"/>
                <w:b/>
                <w:bCs/>
                <w:kern w:val="0"/>
                <w:szCs w:val="22"/>
                <w14:ligatures w14:val="none"/>
              </w:rPr>
              <w:t>9 to 14</w:t>
            </w:r>
          </w:p>
        </w:tc>
        <w:tc>
          <w:tcPr>
            <w:tcW w:w="1559" w:type="dxa"/>
            <w:tcBorders>
              <w:top w:val="single" w:sz="4" w:space="0" w:color="auto"/>
              <w:left w:val="nil"/>
              <w:bottom w:val="single" w:sz="4" w:space="0" w:color="auto"/>
              <w:right w:val="single" w:sz="4" w:space="0" w:color="auto"/>
            </w:tcBorders>
            <w:shd w:val="clear" w:color="000000" w:fill="FF0000"/>
            <w:noWrap/>
            <w:vAlign w:val="bottom"/>
            <w:hideMark/>
          </w:tcPr>
          <w:p w14:paraId="784AADE8" w14:textId="77777777" w:rsidR="00E1528F" w:rsidRPr="00976A59" w:rsidRDefault="00E1528F" w:rsidP="0003438E">
            <w:pPr>
              <w:spacing w:after="0" w:line="240" w:lineRule="auto"/>
              <w:ind w:left="0" w:firstLine="0"/>
              <w:rPr>
                <w:rFonts w:ascii="Aptos Narrow" w:eastAsia="Times New Roman" w:hAnsi="Aptos Narrow" w:cs="Times New Roman"/>
                <w:b/>
                <w:bCs/>
                <w:kern w:val="0"/>
                <w:szCs w:val="22"/>
                <w14:ligatures w14:val="none"/>
              </w:rPr>
            </w:pPr>
            <w:r w:rsidRPr="00976A59">
              <w:rPr>
                <w:rFonts w:ascii="Aptos Narrow" w:eastAsia="Times New Roman" w:hAnsi="Aptos Narrow" w:cs="Times New Roman"/>
                <w:b/>
                <w:bCs/>
                <w:kern w:val="0"/>
                <w:szCs w:val="22"/>
                <w14:ligatures w14:val="none"/>
              </w:rPr>
              <w:t>15 to 20</w:t>
            </w:r>
          </w:p>
        </w:tc>
      </w:tr>
      <w:tr w:rsidR="00E1528F" w:rsidRPr="00976A59" w14:paraId="4C3421EB" w14:textId="77777777" w:rsidTr="0017335A">
        <w:trPr>
          <w:trHeight w:val="290"/>
        </w:trPr>
        <w:tc>
          <w:tcPr>
            <w:tcW w:w="2340" w:type="dxa"/>
            <w:tcBorders>
              <w:top w:val="nil"/>
              <w:left w:val="single" w:sz="4" w:space="0" w:color="auto"/>
              <w:bottom w:val="single" w:sz="4" w:space="0" w:color="auto"/>
              <w:right w:val="single" w:sz="4" w:space="0" w:color="auto"/>
            </w:tcBorders>
            <w:shd w:val="clear" w:color="000000" w:fill="D9D9D9"/>
            <w:noWrap/>
            <w:vAlign w:val="bottom"/>
            <w:hideMark/>
          </w:tcPr>
          <w:p w14:paraId="35EA3E0A" w14:textId="1EE2F530" w:rsidR="00E1528F" w:rsidRPr="00976A59" w:rsidRDefault="00E1528F" w:rsidP="0003438E">
            <w:pPr>
              <w:spacing w:after="0" w:line="240" w:lineRule="auto"/>
              <w:ind w:left="0" w:firstLine="0"/>
              <w:rPr>
                <w:rFonts w:ascii="Aptos Narrow" w:eastAsia="Times New Roman" w:hAnsi="Aptos Narrow" w:cs="Times New Roman"/>
                <w:b/>
                <w:bCs/>
                <w:kern w:val="0"/>
                <w:szCs w:val="22"/>
                <w14:ligatures w14:val="none"/>
              </w:rPr>
            </w:pPr>
            <w:r w:rsidRPr="00976A59">
              <w:rPr>
                <w:rFonts w:ascii="Aptos Narrow" w:eastAsia="Times New Roman" w:hAnsi="Aptos Narrow" w:cs="Times New Roman"/>
                <w:b/>
                <w:bCs/>
                <w:kern w:val="0"/>
                <w:szCs w:val="22"/>
                <w14:ligatures w14:val="none"/>
              </w:rPr>
              <w:t xml:space="preserve">Risk </w:t>
            </w:r>
            <w:r w:rsidR="0056338B">
              <w:rPr>
                <w:rFonts w:ascii="Aptos Narrow" w:eastAsia="Times New Roman" w:hAnsi="Aptos Narrow" w:cs="Times New Roman"/>
                <w:b/>
                <w:bCs/>
                <w:kern w:val="0"/>
                <w:szCs w:val="22"/>
                <w14:ligatures w14:val="none"/>
              </w:rPr>
              <w:t>Profile</w:t>
            </w:r>
          </w:p>
        </w:tc>
        <w:tc>
          <w:tcPr>
            <w:tcW w:w="1483" w:type="dxa"/>
            <w:tcBorders>
              <w:top w:val="nil"/>
              <w:left w:val="nil"/>
              <w:bottom w:val="single" w:sz="4" w:space="0" w:color="auto"/>
              <w:right w:val="single" w:sz="4" w:space="0" w:color="auto"/>
            </w:tcBorders>
            <w:shd w:val="clear" w:color="000000" w:fill="B5E6A2"/>
            <w:noWrap/>
            <w:vAlign w:val="bottom"/>
            <w:hideMark/>
          </w:tcPr>
          <w:p w14:paraId="765AD401" w14:textId="77777777" w:rsidR="00E1528F" w:rsidRPr="00976A59" w:rsidRDefault="00E1528F" w:rsidP="0003438E">
            <w:pPr>
              <w:spacing w:after="0" w:line="240" w:lineRule="auto"/>
              <w:ind w:left="0" w:firstLine="0"/>
              <w:rPr>
                <w:rFonts w:ascii="Aptos Narrow" w:eastAsia="Times New Roman" w:hAnsi="Aptos Narrow" w:cs="Times New Roman"/>
                <w:kern w:val="0"/>
                <w:szCs w:val="22"/>
                <w14:ligatures w14:val="none"/>
              </w:rPr>
            </w:pPr>
            <w:r w:rsidRPr="00976A59">
              <w:rPr>
                <w:rFonts w:ascii="Aptos Narrow" w:eastAsia="Times New Roman" w:hAnsi="Aptos Narrow" w:cs="Times New Roman"/>
                <w:kern w:val="0"/>
                <w:szCs w:val="22"/>
                <w14:ligatures w14:val="none"/>
              </w:rPr>
              <w:t>Low</w:t>
            </w:r>
          </w:p>
        </w:tc>
        <w:tc>
          <w:tcPr>
            <w:tcW w:w="2737" w:type="dxa"/>
            <w:tcBorders>
              <w:top w:val="nil"/>
              <w:left w:val="nil"/>
              <w:bottom w:val="single" w:sz="4" w:space="0" w:color="auto"/>
              <w:right w:val="single" w:sz="4" w:space="0" w:color="auto"/>
            </w:tcBorders>
            <w:shd w:val="clear" w:color="000000" w:fill="FFFF00"/>
            <w:noWrap/>
            <w:vAlign w:val="bottom"/>
            <w:hideMark/>
          </w:tcPr>
          <w:p w14:paraId="15842A6B" w14:textId="77777777" w:rsidR="00E1528F" w:rsidRPr="00976A59" w:rsidRDefault="00E1528F" w:rsidP="0003438E">
            <w:pPr>
              <w:spacing w:after="0" w:line="240" w:lineRule="auto"/>
              <w:ind w:left="0" w:firstLine="0"/>
              <w:rPr>
                <w:rFonts w:ascii="Aptos Narrow" w:eastAsia="Times New Roman" w:hAnsi="Aptos Narrow" w:cs="Times New Roman"/>
                <w:kern w:val="0"/>
                <w:szCs w:val="22"/>
                <w14:ligatures w14:val="none"/>
              </w:rPr>
            </w:pPr>
            <w:r w:rsidRPr="00976A59">
              <w:rPr>
                <w:rFonts w:ascii="Aptos Narrow" w:eastAsia="Times New Roman" w:hAnsi="Aptos Narrow" w:cs="Times New Roman"/>
                <w:kern w:val="0"/>
                <w:szCs w:val="22"/>
                <w14:ligatures w14:val="none"/>
              </w:rPr>
              <w:t>Medium</w:t>
            </w:r>
          </w:p>
        </w:tc>
        <w:tc>
          <w:tcPr>
            <w:tcW w:w="1657" w:type="dxa"/>
            <w:tcBorders>
              <w:top w:val="nil"/>
              <w:left w:val="nil"/>
              <w:bottom w:val="single" w:sz="4" w:space="0" w:color="auto"/>
              <w:right w:val="single" w:sz="4" w:space="0" w:color="auto"/>
            </w:tcBorders>
            <w:shd w:val="clear" w:color="000000" w:fill="F1A983"/>
            <w:noWrap/>
            <w:vAlign w:val="bottom"/>
            <w:hideMark/>
          </w:tcPr>
          <w:p w14:paraId="0A5C0EAF" w14:textId="77777777" w:rsidR="00E1528F" w:rsidRPr="00976A59" w:rsidRDefault="00E1528F" w:rsidP="0003438E">
            <w:pPr>
              <w:spacing w:after="0" w:line="240" w:lineRule="auto"/>
              <w:ind w:left="0" w:firstLine="0"/>
              <w:rPr>
                <w:rFonts w:ascii="Aptos Narrow" w:eastAsia="Times New Roman" w:hAnsi="Aptos Narrow" w:cs="Times New Roman"/>
                <w:kern w:val="0"/>
                <w:szCs w:val="22"/>
                <w14:ligatures w14:val="none"/>
              </w:rPr>
            </w:pPr>
            <w:r w:rsidRPr="00976A59">
              <w:rPr>
                <w:rFonts w:ascii="Aptos Narrow" w:eastAsia="Times New Roman" w:hAnsi="Aptos Narrow" w:cs="Times New Roman"/>
                <w:kern w:val="0"/>
                <w:szCs w:val="22"/>
                <w14:ligatures w14:val="none"/>
              </w:rPr>
              <w:t xml:space="preserve">High </w:t>
            </w:r>
          </w:p>
        </w:tc>
        <w:tc>
          <w:tcPr>
            <w:tcW w:w="1559" w:type="dxa"/>
            <w:tcBorders>
              <w:top w:val="nil"/>
              <w:left w:val="nil"/>
              <w:bottom w:val="single" w:sz="4" w:space="0" w:color="auto"/>
              <w:right w:val="single" w:sz="4" w:space="0" w:color="auto"/>
            </w:tcBorders>
            <w:shd w:val="clear" w:color="000000" w:fill="FF0000"/>
            <w:noWrap/>
            <w:vAlign w:val="bottom"/>
            <w:hideMark/>
          </w:tcPr>
          <w:p w14:paraId="08AC11D1" w14:textId="77777777" w:rsidR="00E1528F" w:rsidRPr="00976A59" w:rsidRDefault="00E1528F" w:rsidP="0003438E">
            <w:pPr>
              <w:spacing w:after="0" w:line="240" w:lineRule="auto"/>
              <w:ind w:left="0" w:firstLine="0"/>
              <w:rPr>
                <w:rFonts w:ascii="Aptos Narrow" w:eastAsia="Times New Roman" w:hAnsi="Aptos Narrow" w:cs="Times New Roman"/>
                <w:kern w:val="0"/>
                <w:szCs w:val="22"/>
                <w14:ligatures w14:val="none"/>
              </w:rPr>
            </w:pPr>
            <w:r w:rsidRPr="00976A59">
              <w:rPr>
                <w:rFonts w:ascii="Aptos Narrow" w:eastAsia="Times New Roman" w:hAnsi="Aptos Narrow" w:cs="Times New Roman"/>
                <w:kern w:val="0"/>
                <w:szCs w:val="22"/>
                <w14:ligatures w14:val="none"/>
              </w:rPr>
              <w:t>Very High</w:t>
            </w:r>
          </w:p>
        </w:tc>
      </w:tr>
      <w:tr w:rsidR="00E1528F" w:rsidRPr="00976A59" w14:paraId="038D8254" w14:textId="77777777" w:rsidTr="0017335A">
        <w:trPr>
          <w:trHeight w:val="580"/>
        </w:trPr>
        <w:tc>
          <w:tcPr>
            <w:tcW w:w="2340" w:type="dxa"/>
            <w:tcBorders>
              <w:top w:val="nil"/>
              <w:left w:val="single" w:sz="4" w:space="0" w:color="auto"/>
              <w:bottom w:val="single" w:sz="4" w:space="0" w:color="auto"/>
              <w:right w:val="single" w:sz="4" w:space="0" w:color="auto"/>
            </w:tcBorders>
            <w:shd w:val="clear" w:color="000000" w:fill="D9D9D9"/>
            <w:vAlign w:val="bottom"/>
            <w:hideMark/>
          </w:tcPr>
          <w:p w14:paraId="0706078C" w14:textId="77777777" w:rsidR="00E1528F" w:rsidRPr="00976A59" w:rsidRDefault="00E1528F" w:rsidP="0003438E">
            <w:pPr>
              <w:spacing w:after="0" w:line="240" w:lineRule="auto"/>
              <w:ind w:left="0" w:firstLine="0"/>
              <w:rPr>
                <w:rFonts w:ascii="Aptos Narrow" w:eastAsia="Times New Roman" w:hAnsi="Aptos Narrow" w:cs="Times New Roman"/>
                <w:b/>
                <w:bCs/>
                <w:kern w:val="0"/>
                <w:szCs w:val="22"/>
                <w14:ligatures w14:val="none"/>
              </w:rPr>
            </w:pPr>
            <w:r w:rsidRPr="00976A59">
              <w:rPr>
                <w:rFonts w:ascii="Aptos Narrow" w:eastAsia="Times New Roman" w:hAnsi="Aptos Narrow" w:cs="Times New Roman"/>
                <w:b/>
                <w:bCs/>
                <w:kern w:val="0"/>
                <w:szCs w:val="22"/>
                <w14:ligatures w14:val="none"/>
              </w:rPr>
              <w:t>Frequency of monitoring information</w:t>
            </w:r>
          </w:p>
        </w:tc>
        <w:tc>
          <w:tcPr>
            <w:tcW w:w="1483" w:type="dxa"/>
            <w:tcBorders>
              <w:top w:val="nil"/>
              <w:left w:val="nil"/>
              <w:bottom w:val="single" w:sz="4" w:space="0" w:color="auto"/>
              <w:right w:val="single" w:sz="4" w:space="0" w:color="auto"/>
            </w:tcBorders>
            <w:shd w:val="clear" w:color="000000" w:fill="B5E6A2"/>
            <w:noWrap/>
            <w:vAlign w:val="bottom"/>
            <w:hideMark/>
          </w:tcPr>
          <w:p w14:paraId="0D5C2ACD" w14:textId="77777777" w:rsidR="00E1528F" w:rsidRPr="00976A59" w:rsidRDefault="00E1528F" w:rsidP="0003438E">
            <w:pPr>
              <w:spacing w:after="0" w:line="240" w:lineRule="auto"/>
              <w:ind w:left="0" w:firstLine="0"/>
              <w:rPr>
                <w:rFonts w:ascii="Aptos Narrow" w:eastAsia="Times New Roman" w:hAnsi="Aptos Narrow" w:cs="Times New Roman"/>
                <w:kern w:val="0"/>
                <w:szCs w:val="22"/>
                <w14:ligatures w14:val="none"/>
              </w:rPr>
            </w:pPr>
            <w:r w:rsidRPr="00976A59">
              <w:rPr>
                <w:rFonts w:ascii="Aptos Narrow" w:eastAsia="Times New Roman" w:hAnsi="Aptos Narrow" w:cs="Times New Roman"/>
                <w:kern w:val="0"/>
                <w:szCs w:val="22"/>
                <w14:ligatures w14:val="none"/>
              </w:rPr>
              <w:t>Quarterly</w:t>
            </w:r>
          </w:p>
        </w:tc>
        <w:tc>
          <w:tcPr>
            <w:tcW w:w="2737" w:type="dxa"/>
            <w:tcBorders>
              <w:top w:val="nil"/>
              <w:left w:val="nil"/>
              <w:bottom w:val="single" w:sz="4" w:space="0" w:color="auto"/>
              <w:right w:val="single" w:sz="4" w:space="0" w:color="auto"/>
            </w:tcBorders>
            <w:shd w:val="clear" w:color="000000" w:fill="FFFF00"/>
            <w:vAlign w:val="bottom"/>
            <w:hideMark/>
          </w:tcPr>
          <w:p w14:paraId="23E2C301" w14:textId="77777777" w:rsidR="00E1528F" w:rsidRPr="00976A59" w:rsidRDefault="00E1528F" w:rsidP="0003438E">
            <w:pPr>
              <w:spacing w:after="0" w:line="240" w:lineRule="auto"/>
              <w:ind w:left="0" w:firstLine="0"/>
              <w:rPr>
                <w:rFonts w:ascii="Aptos Narrow" w:eastAsia="Times New Roman" w:hAnsi="Aptos Narrow" w:cs="Times New Roman"/>
                <w:kern w:val="0"/>
                <w:szCs w:val="22"/>
                <w14:ligatures w14:val="none"/>
              </w:rPr>
            </w:pPr>
            <w:r w:rsidRPr="00976A59">
              <w:rPr>
                <w:rFonts w:ascii="Aptos Narrow" w:eastAsia="Times New Roman" w:hAnsi="Aptos Narrow" w:cs="Times New Roman"/>
                <w:kern w:val="0"/>
                <w:szCs w:val="22"/>
                <w14:ligatures w14:val="none"/>
              </w:rPr>
              <w:t>Surplus Schools-Quarterly</w:t>
            </w:r>
            <w:r w:rsidRPr="00976A59">
              <w:rPr>
                <w:rFonts w:ascii="Aptos Narrow" w:eastAsia="Times New Roman" w:hAnsi="Aptos Narrow" w:cs="Times New Roman"/>
                <w:kern w:val="0"/>
                <w:szCs w:val="22"/>
                <w14:ligatures w14:val="none"/>
              </w:rPr>
              <w:br/>
              <w:t>Deficit Schools-Monthly</w:t>
            </w:r>
          </w:p>
        </w:tc>
        <w:tc>
          <w:tcPr>
            <w:tcW w:w="1657" w:type="dxa"/>
            <w:tcBorders>
              <w:top w:val="nil"/>
              <w:left w:val="nil"/>
              <w:bottom w:val="single" w:sz="4" w:space="0" w:color="auto"/>
              <w:right w:val="single" w:sz="4" w:space="0" w:color="auto"/>
            </w:tcBorders>
            <w:shd w:val="clear" w:color="000000" w:fill="F1A983"/>
            <w:noWrap/>
            <w:vAlign w:val="bottom"/>
            <w:hideMark/>
          </w:tcPr>
          <w:p w14:paraId="4D5FD09C" w14:textId="77777777" w:rsidR="00E1528F" w:rsidRPr="00976A59" w:rsidRDefault="00E1528F" w:rsidP="0003438E">
            <w:pPr>
              <w:spacing w:after="0" w:line="240" w:lineRule="auto"/>
              <w:ind w:left="0" w:firstLine="0"/>
              <w:rPr>
                <w:rFonts w:ascii="Aptos Narrow" w:eastAsia="Times New Roman" w:hAnsi="Aptos Narrow" w:cs="Times New Roman"/>
                <w:kern w:val="0"/>
                <w:szCs w:val="22"/>
                <w14:ligatures w14:val="none"/>
              </w:rPr>
            </w:pPr>
            <w:r w:rsidRPr="00976A59">
              <w:rPr>
                <w:rFonts w:ascii="Aptos Narrow" w:eastAsia="Times New Roman" w:hAnsi="Aptos Narrow" w:cs="Times New Roman"/>
                <w:kern w:val="0"/>
                <w:szCs w:val="22"/>
                <w14:ligatures w14:val="none"/>
              </w:rPr>
              <w:t>Monthly</w:t>
            </w:r>
          </w:p>
        </w:tc>
        <w:tc>
          <w:tcPr>
            <w:tcW w:w="1559" w:type="dxa"/>
            <w:tcBorders>
              <w:top w:val="nil"/>
              <w:left w:val="nil"/>
              <w:bottom w:val="single" w:sz="4" w:space="0" w:color="auto"/>
              <w:right w:val="single" w:sz="4" w:space="0" w:color="auto"/>
            </w:tcBorders>
            <w:shd w:val="clear" w:color="000000" w:fill="FF0000"/>
            <w:noWrap/>
            <w:vAlign w:val="bottom"/>
            <w:hideMark/>
          </w:tcPr>
          <w:p w14:paraId="6FD2C2F1" w14:textId="77777777" w:rsidR="00E1528F" w:rsidRPr="00976A59" w:rsidRDefault="00E1528F" w:rsidP="0003438E">
            <w:pPr>
              <w:spacing w:after="0" w:line="240" w:lineRule="auto"/>
              <w:ind w:left="0" w:firstLine="0"/>
              <w:rPr>
                <w:rFonts w:ascii="Aptos Narrow" w:eastAsia="Times New Roman" w:hAnsi="Aptos Narrow" w:cs="Times New Roman"/>
                <w:kern w:val="0"/>
                <w:szCs w:val="22"/>
                <w14:ligatures w14:val="none"/>
              </w:rPr>
            </w:pPr>
            <w:r w:rsidRPr="00976A59">
              <w:rPr>
                <w:rFonts w:ascii="Aptos Narrow" w:eastAsia="Times New Roman" w:hAnsi="Aptos Narrow" w:cs="Times New Roman"/>
                <w:kern w:val="0"/>
                <w:szCs w:val="22"/>
                <w14:ligatures w14:val="none"/>
              </w:rPr>
              <w:t>Monthly</w:t>
            </w:r>
          </w:p>
        </w:tc>
      </w:tr>
      <w:tr w:rsidR="00E1528F" w:rsidRPr="00976A59" w14:paraId="68B6AAB7" w14:textId="77777777" w:rsidTr="0017335A">
        <w:trPr>
          <w:trHeight w:val="580"/>
        </w:trPr>
        <w:tc>
          <w:tcPr>
            <w:tcW w:w="2340" w:type="dxa"/>
            <w:tcBorders>
              <w:top w:val="nil"/>
              <w:left w:val="single" w:sz="4" w:space="0" w:color="auto"/>
              <w:bottom w:val="single" w:sz="4" w:space="0" w:color="auto"/>
              <w:right w:val="single" w:sz="4" w:space="0" w:color="auto"/>
            </w:tcBorders>
            <w:shd w:val="clear" w:color="000000" w:fill="D9D9D9"/>
            <w:vAlign w:val="bottom"/>
            <w:hideMark/>
          </w:tcPr>
          <w:p w14:paraId="66CD7DD8" w14:textId="77777777" w:rsidR="00E1528F" w:rsidRPr="00976A59" w:rsidRDefault="00E1528F" w:rsidP="0003438E">
            <w:pPr>
              <w:spacing w:after="0" w:line="240" w:lineRule="auto"/>
              <w:ind w:left="0" w:firstLine="0"/>
              <w:rPr>
                <w:rFonts w:ascii="Aptos Narrow" w:eastAsia="Times New Roman" w:hAnsi="Aptos Narrow" w:cs="Times New Roman"/>
                <w:b/>
                <w:bCs/>
                <w:kern w:val="0"/>
                <w:szCs w:val="22"/>
                <w14:ligatures w14:val="none"/>
              </w:rPr>
            </w:pPr>
            <w:r w:rsidRPr="00976A59">
              <w:rPr>
                <w:rFonts w:ascii="Aptos Narrow" w:eastAsia="Times New Roman" w:hAnsi="Aptos Narrow" w:cs="Times New Roman"/>
                <w:b/>
                <w:bCs/>
                <w:kern w:val="0"/>
                <w:szCs w:val="22"/>
                <w14:ligatures w14:val="none"/>
              </w:rPr>
              <w:t>Frequency of meetings with the LA</w:t>
            </w:r>
          </w:p>
        </w:tc>
        <w:tc>
          <w:tcPr>
            <w:tcW w:w="1483" w:type="dxa"/>
            <w:tcBorders>
              <w:top w:val="nil"/>
              <w:left w:val="nil"/>
              <w:bottom w:val="single" w:sz="4" w:space="0" w:color="auto"/>
              <w:right w:val="single" w:sz="4" w:space="0" w:color="auto"/>
            </w:tcBorders>
            <w:shd w:val="clear" w:color="000000" w:fill="B5E6A2"/>
            <w:noWrap/>
            <w:vAlign w:val="bottom"/>
            <w:hideMark/>
          </w:tcPr>
          <w:p w14:paraId="7461C38C" w14:textId="77777777" w:rsidR="00E1528F" w:rsidRPr="00976A59" w:rsidRDefault="00E1528F" w:rsidP="0003438E">
            <w:pPr>
              <w:spacing w:after="0" w:line="240" w:lineRule="auto"/>
              <w:ind w:left="0" w:firstLine="0"/>
              <w:rPr>
                <w:rFonts w:ascii="Aptos Narrow" w:eastAsia="Times New Roman" w:hAnsi="Aptos Narrow" w:cs="Times New Roman"/>
                <w:kern w:val="0"/>
                <w:szCs w:val="22"/>
                <w14:ligatures w14:val="none"/>
              </w:rPr>
            </w:pPr>
            <w:r w:rsidRPr="00976A59">
              <w:rPr>
                <w:rFonts w:ascii="Aptos Narrow" w:eastAsia="Times New Roman" w:hAnsi="Aptos Narrow" w:cs="Times New Roman"/>
                <w:kern w:val="0"/>
                <w:szCs w:val="22"/>
                <w14:ligatures w14:val="none"/>
              </w:rPr>
              <w:t>On request</w:t>
            </w:r>
          </w:p>
        </w:tc>
        <w:tc>
          <w:tcPr>
            <w:tcW w:w="2737" w:type="dxa"/>
            <w:tcBorders>
              <w:top w:val="nil"/>
              <w:left w:val="nil"/>
              <w:bottom w:val="single" w:sz="4" w:space="0" w:color="auto"/>
              <w:right w:val="single" w:sz="4" w:space="0" w:color="auto"/>
            </w:tcBorders>
            <w:shd w:val="clear" w:color="000000" w:fill="FFFF00"/>
            <w:vAlign w:val="bottom"/>
            <w:hideMark/>
          </w:tcPr>
          <w:p w14:paraId="6597CA44" w14:textId="37A008FF" w:rsidR="00E1528F" w:rsidRPr="00976A59" w:rsidRDefault="00E1528F" w:rsidP="0003438E">
            <w:pPr>
              <w:spacing w:after="0" w:line="240" w:lineRule="auto"/>
              <w:ind w:left="0" w:firstLine="0"/>
              <w:rPr>
                <w:rFonts w:ascii="Aptos Narrow" w:eastAsia="Times New Roman" w:hAnsi="Aptos Narrow" w:cs="Times New Roman"/>
                <w:kern w:val="0"/>
                <w:szCs w:val="22"/>
                <w14:ligatures w14:val="none"/>
              </w:rPr>
            </w:pPr>
            <w:r w:rsidRPr="00976A59">
              <w:rPr>
                <w:rFonts w:ascii="Aptos Narrow" w:eastAsia="Times New Roman" w:hAnsi="Aptos Narrow" w:cs="Times New Roman"/>
                <w:kern w:val="0"/>
                <w:szCs w:val="22"/>
                <w14:ligatures w14:val="none"/>
              </w:rPr>
              <w:t>Depend</w:t>
            </w:r>
            <w:r w:rsidR="007163CE">
              <w:rPr>
                <w:rFonts w:ascii="Aptos Narrow" w:eastAsia="Times New Roman" w:hAnsi="Aptos Narrow" w:cs="Times New Roman"/>
                <w:kern w:val="0"/>
                <w:szCs w:val="22"/>
                <w14:ligatures w14:val="none"/>
              </w:rPr>
              <w:t>e</w:t>
            </w:r>
            <w:r w:rsidRPr="00976A59">
              <w:rPr>
                <w:rFonts w:ascii="Aptos Narrow" w:eastAsia="Times New Roman" w:hAnsi="Aptos Narrow" w:cs="Times New Roman"/>
                <w:kern w:val="0"/>
                <w:szCs w:val="22"/>
                <w14:ligatures w14:val="none"/>
              </w:rPr>
              <w:t>nt on direction of in-year travel</w:t>
            </w:r>
          </w:p>
        </w:tc>
        <w:tc>
          <w:tcPr>
            <w:tcW w:w="1657" w:type="dxa"/>
            <w:tcBorders>
              <w:top w:val="nil"/>
              <w:left w:val="nil"/>
              <w:bottom w:val="single" w:sz="4" w:space="0" w:color="auto"/>
              <w:right w:val="single" w:sz="4" w:space="0" w:color="auto"/>
            </w:tcBorders>
            <w:shd w:val="clear" w:color="000000" w:fill="F1A983"/>
            <w:vAlign w:val="bottom"/>
            <w:hideMark/>
          </w:tcPr>
          <w:p w14:paraId="0B378F03" w14:textId="77777777" w:rsidR="00E1528F" w:rsidRPr="00976A59" w:rsidRDefault="00E1528F" w:rsidP="0003438E">
            <w:pPr>
              <w:spacing w:after="0" w:line="240" w:lineRule="auto"/>
              <w:ind w:left="0" w:firstLine="0"/>
              <w:rPr>
                <w:rFonts w:ascii="Aptos Narrow" w:eastAsia="Times New Roman" w:hAnsi="Aptos Narrow" w:cs="Times New Roman"/>
                <w:kern w:val="0"/>
                <w:szCs w:val="22"/>
                <w14:ligatures w14:val="none"/>
              </w:rPr>
            </w:pPr>
            <w:r w:rsidRPr="00976A59">
              <w:rPr>
                <w:rFonts w:ascii="Aptos Narrow" w:eastAsia="Times New Roman" w:hAnsi="Aptos Narrow" w:cs="Times New Roman"/>
                <w:kern w:val="0"/>
                <w:szCs w:val="22"/>
                <w14:ligatures w14:val="none"/>
              </w:rPr>
              <w:t>Every two months</w:t>
            </w:r>
          </w:p>
        </w:tc>
        <w:tc>
          <w:tcPr>
            <w:tcW w:w="1559" w:type="dxa"/>
            <w:tcBorders>
              <w:top w:val="nil"/>
              <w:left w:val="nil"/>
              <w:bottom w:val="single" w:sz="4" w:space="0" w:color="auto"/>
              <w:right w:val="single" w:sz="4" w:space="0" w:color="auto"/>
            </w:tcBorders>
            <w:shd w:val="clear" w:color="000000" w:fill="FF0000"/>
            <w:vAlign w:val="bottom"/>
            <w:hideMark/>
          </w:tcPr>
          <w:p w14:paraId="6D7626AD" w14:textId="77777777" w:rsidR="00E1528F" w:rsidRPr="00976A59" w:rsidRDefault="00E1528F" w:rsidP="0003438E">
            <w:pPr>
              <w:spacing w:after="0" w:line="240" w:lineRule="auto"/>
              <w:ind w:left="0" w:firstLine="0"/>
              <w:rPr>
                <w:rFonts w:ascii="Aptos Narrow" w:eastAsia="Times New Roman" w:hAnsi="Aptos Narrow" w:cs="Times New Roman"/>
                <w:kern w:val="0"/>
                <w:szCs w:val="22"/>
                <w14:ligatures w14:val="none"/>
              </w:rPr>
            </w:pPr>
            <w:r w:rsidRPr="00976A59">
              <w:rPr>
                <w:rFonts w:ascii="Aptos Narrow" w:eastAsia="Times New Roman" w:hAnsi="Aptos Narrow" w:cs="Times New Roman"/>
                <w:kern w:val="0"/>
                <w:szCs w:val="22"/>
                <w14:ligatures w14:val="none"/>
              </w:rPr>
              <w:t>Monthly</w:t>
            </w:r>
          </w:p>
        </w:tc>
      </w:tr>
    </w:tbl>
    <w:p w14:paraId="612A873E" w14:textId="77777777" w:rsidR="00E1528F" w:rsidRDefault="00E1528F" w:rsidP="006534CA">
      <w:pPr>
        <w:spacing w:after="239"/>
        <w:ind w:left="355"/>
      </w:pPr>
    </w:p>
    <w:p w14:paraId="19E31653" w14:textId="759ECDD4" w:rsidR="002D7709" w:rsidRDefault="002D7709" w:rsidP="006534CA">
      <w:pPr>
        <w:spacing w:after="239"/>
        <w:ind w:left="355"/>
      </w:pPr>
      <w:r>
        <w:t xml:space="preserve">The </w:t>
      </w:r>
      <w:r w:rsidR="00617113">
        <w:t xml:space="preserve">information required either monthly </w:t>
      </w:r>
      <w:r w:rsidR="00B1459A">
        <w:t xml:space="preserve">or quarterly </w:t>
      </w:r>
      <w:r w:rsidR="00617113">
        <w:t>is as follows:</w:t>
      </w:r>
    </w:p>
    <w:p w14:paraId="5E379CC1" w14:textId="10D26354" w:rsidR="00617113" w:rsidRDefault="004F6B94" w:rsidP="00E85675">
      <w:pPr>
        <w:pStyle w:val="ListParagraph"/>
        <w:numPr>
          <w:ilvl w:val="0"/>
          <w:numId w:val="24"/>
        </w:numPr>
        <w:spacing w:after="239"/>
      </w:pPr>
      <w:r>
        <w:t>Monthly/Quarterly monitoring toolkit</w:t>
      </w:r>
      <w:r w:rsidR="002D495E">
        <w:t xml:space="preserve"> (this should show the in-year position and the </w:t>
      </w:r>
      <w:r w:rsidR="001907B2">
        <w:t xml:space="preserve">forecast </w:t>
      </w:r>
      <w:r w:rsidR="00340781">
        <w:t xml:space="preserve">financial </w:t>
      </w:r>
      <w:r w:rsidR="001907B2">
        <w:t>position for the next five years)</w:t>
      </w:r>
    </w:p>
    <w:p w14:paraId="7D84FAB6" w14:textId="5050A2D2" w:rsidR="002D495E" w:rsidRDefault="002D495E" w:rsidP="00E85675">
      <w:pPr>
        <w:pStyle w:val="ListParagraph"/>
        <w:numPr>
          <w:ilvl w:val="0"/>
          <w:numId w:val="24"/>
        </w:numPr>
        <w:spacing w:after="239"/>
      </w:pPr>
      <w:r>
        <w:t>Updated Cash Flow projection statements for the full year</w:t>
      </w:r>
    </w:p>
    <w:p w14:paraId="35E73FF1" w14:textId="77777777" w:rsidR="005E3544" w:rsidRDefault="005E3544" w:rsidP="00D7318A">
      <w:pPr>
        <w:spacing w:after="239"/>
        <w:rPr>
          <w:b/>
          <w:bCs/>
        </w:rPr>
      </w:pPr>
    </w:p>
    <w:p w14:paraId="0377E2C5" w14:textId="74A9EC9D" w:rsidR="00D7318A" w:rsidRPr="003F7610" w:rsidRDefault="00D7318A" w:rsidP="00D7318A">
      <w:pPr>
        <w:spacing w:after="239"/>
        <w:rPr>
          <w:b/>
          <w:bCs/>
        </w:rPr>
      </w:pPr>
      <w:r w:rsidRPr="003F7610">
        <w:rPr>
          <w:b/>
          <w:bCs/>
        </w:rPr>
        <w:t>Stronger Schools Financial Programme Meetings</w:t>
      </w:r>
    </w:p>
    <w:p w14:paraId="3231B8BE" w14:textId="5B612C3C" w:rsidR="00A5485B" w:rsidRDefault="007F5D46" w:rsidP="00D7318A">
      <w:pPr>
        <w:spacing w:after="239"/>
      </w:pPr>
      <w:r>
        <w:t>Terms of Reference</w:t>
      </w:r>
      <w:r w:rsidR="00CB29AE">
        <w:t xml:space="preserve"> (</w:t>
      </w:r>
      <w:proofErr w:type="spellStart"/>
      <w:r w:rsidR="00CB29AE">
        <w:t>ToR</w:t>
      </w:r>
      <w:proofErr w:type="spellEnd"/>
      <w:r w:rsidR="00CB29AE">
        <w:t>)</w:t>
      </w:r>
      <w:r>
        <w:t xml:space="preserve"> for Stronger Schools </w:t>
      </w:r>
      <w:r w:rsidR="002761C5">
        <w:t xml:space="preserve">Financial Programme </w:t>
      </w:r>
      <w:r w:rsidR="008E42DF">
        <w:t xml:space="preserve">(SSFP) </w:t>
      </w:r>
      <w:r w:rsidR="002761C5">
        <w:t xml:space="preserve">meetings have been developed and </w:t>
      </w:r>
      <w:r w:rsidR="00FB0E05">
        <w:t>were issued alongside this policy</w:t>
      </w:r>
      <w:r w:rsidR="00585ECA">
        <w:t>, t</w:t>
      </w:r>
      <w:r w:rsidR="008E42DF">
        <w:t>herefore,</w:t>
      </w:r>
      <w:r w:rsidR="00BF47C5">
        <w:t xml:space="preserve"> </w:t>
      </w:r>
      <w:r w:rsidR="00303CB7">
        <w:t xml:space="preserve">for full details of </w:t>
      </w:r>
      <w:r w:rsidR="008E42DF">
        <w:t xml:space="preserve">SSFP meetings please refer to </w:t>
      </w:r>
      <w:r w:rsidR="00585ECA">
        <w:t xml:space="preserve">the </w:t>
      </w:r>
      <w:proofErr w:type="spellStart"/>
      <w:r w:rsidR="00585ECA">
        <w:t>ToR</w:t>
      </w:r>
      <w:r w:rsidR="001F6993">
        <w:t>s</w:t>
      </w:r>
      <w:proofErr w:type="spellEnd"/>
      <w:r w:rsidR="00585ECA">
        <w:t>.</w:t>
      </w:r>
    </w:p>
    <w:p w14:paraId="1B427C35" w14:textId="7D37968B" w:rsidR="00DE701E" w:rsidRDefault="002E0293" w:rsidP="00D7318A">
      <w:pPr>
        <w:spacing w:after="239"/>
      </w:pPr>
      <w:r>
        <w:t xml:space="preserve">The documents listed above will be </w:t>
      </w:r>
      <w:r w:rsidR="00B54CA7">
        <w:t xml:space="preserve">routinely </w:t>
      </w:r>
      <w:r>
        <w:t xml:space="preserve">discussed </w:t>
      </w:r>
      <w:r w:rsidR="00B54CA7">
        <w:t xml:space="preserve">at SSFP meetings, and then depending on previous engagement the other likely areas of discussion and focus will be </w:t>
      </w:r>
      <w:r w:rsidR="00C72FE8">
        <w:t xml:space="preserve">the conditions attached to a cash advance, benchmarking, recommendations made by </w:t>
      </w:r>
      <w:r w:rsidR="005E187E">
        <w:t>the Schools Resource Management Adv</w:t>
      </w:r>
      <w:r w:rsidR="007F328F">
        <w:t xml:space="preserve">isers (SRMA) and </w:t>
      </w:r>
      <w:r w:rsidR="001359CD">
        <w:t xml:space="preserve">financial </w:t>
      </w:r>
      <w:r w:rsidR="007F328F">
        <w:t>details pertaining to restructures.</w:t>
      </w:r>
    </w:p>
    <w:p w14:paraId="08389654" w14:textId="187BCD11" w:rsidR="007F328F" w:rsidRDefault="00001928" w:rsidP="00D7318A">
      <w:pPr>
        <w:spacing w:after="239"/>
      </w:pPr>
      <w:r>
        <w:t xml:space="preserve">It should be noted to support schools in determining the level of savings achieved through a restructure and the impact that will have on the in-year </w:t>
      </w:r>
      <w:r w:rsidR="00D0175C">
        <w:t xml:space="preserve">financial </w:t>
      </w:r>
      <w:r>
        <w:t xml:space="preserve">position and recovery plan, a Restructure Workings Template has been developed and was issued alongside the new </w:t>
      </w:r>
      <w:r w:rsidR="0062670E">
        <w:t>B</w:t>
      </w:r>
      <w:r>
        <w:t xml:space="preserve">udgeting and </w:t>
      </w:r>
      <w:r w:rsidR="0062670E">
        <w:t>R</w:t>
      </w:r>
      <w:r>
        <w:t xml:space="preserve">ecovery </w:t>
      </w:r>
      <w:r w:rsidR="0062670E">
        <w:t>P</w:t>
      </w:r>
      <w:r>
        <w:t>lan template</w:t>
      </w:r>
      <w:r w:rsidR="00476007">
        <w:t>.</w:t>
      </w:r>
    </w:p>
    <w:p w14:paraId="2B417A41" w14:textId="1FDA664B" w:rsidR="00BA08E5" w:rsidRDefault="00476007" w:rsidP="00D7318A">
      <w:pPr>
        <w:spacing w:after="239"/>
      </w:pPr>
      <w:r>
        <w:t xml:space="preserve">It is highly recommended that </w:t>
      </w:r>
      <w:r w:rsidR="006D1908">
        <w:t>the</w:t>
      </w:r>
      <w:r>
        <w:t xml:space="preserve"> restructure workings template be used, because this will not only allow the Local Authority to quickly verify if the </w:t>
      </w:r>
      <w:r w:rsidR="0022298C">
        <w:t xml:space="preserve">level of staffing savings from a restructure are worked through the recovery plan projections correctly, but this will also </w:t>
      </w:r>
      <w:r w:rsidR="006D1908">
        <w:t xml:space="preserve">be an excellent document for the Head Teacher to take to the Governing Body to </w:t>
      </w:r>
      <w:r w:rsidR="00B9438C">
        <w:t>clearly</w:t>
      </w:r>
      <w:r w:rsidR="006D1908">
        <w:t xml:space="preserve"> demonstrate the level of savings proposed to be </w:t>
      </w:r>
      <w:r w:rsidR="00020188">
        <w:t>delivered</w:t>
      </w:r>
      <w:r w:rsidR="006D1908">
        <w:t>.</w:t>
      </w:r>
      <w:r w:rsidR="002D66D1">
        <w:t xml:space="preserve"> It would also support requests made to the Local Authority’s </w:t>
      </w:r>
      <w:r w:rsidR="00A36A70">
        <w:t xml:space="preserve">Redundancy </w:t>
      </w:r>
      <w:r w:rsidR="0062670E">
        <w:t>P</w:t>
      </w:r>
      <w:r w:rsidR="00A36A70">
        <w:t>anel to</w:t>
      </w:r>
      <w:r w:rsidR="00981046">
        <w:t xml:space="preserve"> fund redundancy payments</w:t>
      </w:r>
      <w:r w:rsidR="008B5B23">
        <w:t xml:space="preserve"> incurred by schools</w:t>
      </w:r>
      <w:r w:rsidR="00981046">
        <w:t>.</w:t>
      </w:r>
      <w:r w:rsidR="00A36A70">
        <w:t xml:space="preserve"> </w:t>
      </w:r>
    </w:p>
    <w:p w14:paraId="5A903B25" w14:textId="15D3B313" w:rsidR="00476007" w:rsidRDefault="00BA08E5" w:rsidP="00D7318A">
      <w:pPr>
        <w:spacing w:after="239"/>
      </w:pPr>
      <w:r>
        <w:t xml:space="preserve">Should restructure workings be provided in a different format </w:t>
      </w:r>
      <w:r w:rsidR="00195035">
        <w:t xml:space="preserve">and they are difficult to follow and do not clearly quantify the level of savings to be delivered with clear </w:t>
      </w:r>
      <w:r w:rsidR="00EA430D">
        <w:t xml:space="preserve">annual </w:t>
      </w:r>
      <w:r w:rsidR="00195035">
        <w:t>profiling</w:t>
      </w:r>
      <w:r w:rsidR="00145182">
        <w:t>, the Local Authority will ask that the Local Authority template be used</w:t>
      </w:r>
      <w:r w:rsidR="0073737D">
        <w:t xml:space="preserve">. </w:t>
      </w:r>
      <w:r w:rsidR="006D1908">
        <w:t xml:space="preserve"> </w:t>
      </w:r>
    </w:p>
    <w:p w14:paraId="0C22030D" w14:textId="77777777" w:rsidR="00DE3F67" w:rsidRDefault="00DE3F67" w:rsidP="00D7318A">
      <w:pPr>
        <w:spacing w:after="239"/>
      </w:pPr>
    </w:p>
    <w:p w14:paraId="5129E8FF" w14:textId="23C04590" w:rsidR="00731007" w:rsidRDefault="00A02015" w:rsidP="00D7318A">
      <w:pPr>
        <w:spacing w:after="239"/>
        <w:rPr>
          <w:b/>
          <w:bCs/>
        </w:rPr>
      </w:pPr>
      <w:r>
        <w:rPr>
          <w:b/>
          <w:bCs/>
        </w:rPr>
        <w:t xml:space="preserve">11. </w:t>
      </w:r>
      <w:r w:rsidR="00731007" w:rsidRPr="00731007">
        <w:rPr>
          <w:b/>
          <w:bCs/>
        </w:rPr>
        <w:t>FAILURE TO MEET DEADLINES</w:t>
      </w:r>
      <w:r w:rsidR="00005A9D">
        <w:rPr>
          <w:b/>
          <w:bCs/>
        </w:rPr>
        <w:t xml:space="preserve"> AND PROVIDE ACCURATE </w:t>
      </w:r>
      <w:r w:rsidR="004518A8">
        <w:rPr>
          <w:b/>
          <w:bCs/>
        </w:rPr>
        <w:t>INFORMATION</w:t>
      </w:r>
    </w:p>
    <w:p w14:paraId="4C21B235" w14:textId="178D98C2" w:rsidR="00B2509D" w:rsidRPr="008E1C94" w:rsidRDefault="00CB29AE" w:rsidP="00D7318A">
      <w:pPr>
        <w:spacing w:after="239"/>
      </w:pPr>
      <w:r w:rsidRPr="008E1C94">
        <w:t xml:space="preserve">As outlined in the </w:t>
      </w:r>
      <w:proofErr w:type="spellStart"/>
      <w:r w:rsidRPr="008E1C94">
        <w:t>ToR</w:t>
      </w:r>
      <w:r w:rsidR="008C6CB0">
        <w:t>’</w:t>
      </w:r>
      <w:r w:rsidR="00FA1145" w:rsidRPr="008E1C94">
        <w:t>s</w:t>
      </w:r>
      <w:proofErr w:type="spellEnd"/>
      <w:r w:rsidR="00FA1145" w:rsidRPr="008E1C94">
        <w:t xml:space="preserve"> for SSFP</w:t>
      </w:r>
      <w:r w:rsidR="006B586A">
        <w:t>s</w:t>
      </w:r>
      <w:r w:rsidR="00FA1145" w:rsidRPr="008E1C94">
        <w:t xml:space="preserve"> meeting i</w:t>
      </w:r>
      <w:r w:rsidR="006B586A">
        <w:t>f</w:t>
      </w:r>
      <w:r w:rsidR="00FA1145" w:rsidRPr="008E1C94">
        <w:t xml:space="preserve"> required documentation is not sent five working days in advance of a scheduled meeting, the school will be contacted to ascertain when the information will be available and if necessary, the meeting will be </w:t>
      </w:r>
      <w:r w:rsidR="00221879">
        <w:t>re</w:t>
      </w:r>
      <w:r w:rsidR="00FA1145" w:rsidRPr="008E1C94">
        <w:t>scheduled.</w:t>
      </w:r>
    </w:p>
    <w:p w14:paraId="1B288C84" w14:textId="3E20A71B" w:rsidR="006D6F5B" w:rsidRDefault="006D6F5B" w:rsidP="00D7318A">
      <w:pPr>
        <w:spacing w:after="239"/>
      </w:pPr>
      <w:r w:rsidRPr="008E1C94">
        <w:t xml:space="preserve">However, this flexible approach will only happen once per </w:t>
      </w:r>
      <w:r w:rsidR="002005E8">
        <w:t>financial</w:t>
      </w:r>
      <w:r w:rsidRPr="008E1C94">
        <w:t xml:space="preserve"> year per school. If a school fails to provide the required documents </w:t>
      </w:r>
      <w:r w:rsidR="00E24698" w:rsidRPr="008E1C94">
        <w:t xml:space="preserve">a second time the matter will be </w:t>
      </w:r>
      <w:r w:rsidR="008E1C94" w:rsidRPr="008E1C94">
        <w:t>escalated to the Education Finance Oversight Board.</w:t>
      </w:r>
    </w:p>
    <w:p w14:paraId="11157CC5" w14:textId="06C119E4" w:rsidR="009379A8" w:rsidRDefault="009379A8" w:rsidP="00D7318A">
      <w:pPr>
        <w:spacing w:after="239"/>
      </w:pPr>
      <w:r>
        <w:t xml:space="preserve">For all other deadlines that are set over the course of the year, for example, monthly/quarterly budget forecast returns, </w:t>
      </w:r>
      <w:r w:rsidR="00C21222">
        <w:t xml:space="preserve">updated cash flow, </w:t>
      </w:r>
      <w:r w:rsidR="00852E7E">
        <w:t xml:space="preserve">closedown etc, if deadlines are not met the school will be sent </w:t>
      </w:r>
      <w:r w:rsidR="009C6675">
        <w:t>one reminder</w:t>
      </w:r>
      <w:r w:rsidR="008D7348">
        <w:t xml:space="preserve">. If following the </w:t>
      </w:r>
      <w:r w:rsidR="00237ABF">
        <w:t>reminder,</w:t>
      </w:r>
      <w:r w:rsidR="008D7348">
        <w:t xml:space="preserve"> </w:t>
      </w:r>
      <w:r w:rsidR="009B349A">
        <w:t>the information is not sent on time</w:t>
      </w:r>
      <w:r w:rsidR="005C7C12">
        <w:t xml:space="preserve"> or is considered </w:t>
      </w:r>
      <w:r w:rsidR="00E95B89">
        <w:t>sub-standard</w:t>
      </w:r>
      <w:r w:rsidR="009B349A">
        <w:t>, the matter will be escalated to the Education Finance O</w:t>
      </w:r>
      <w:r w:rsidR="003921ED">
        <w:t>versight Board.</w:t>
      </w:r>
    </w:p>
    <w:p w14:paraId="7DEC14EC" w14:textId="77777777" w:rsidR="004B5BD2" w:rsidRPr="008E1C94" w:rsidRDefault="004B5BD2" w:rsidP="00D7318A">
      <w:pPr>
        <w:spacing w:after="239"/>
      </w:pPr>
    </w:p>
    <w:p w14:paraId="373BC393" w14:textId="1806DBDE" w:rsidR="00713783" w:rsidRPr="004123AB" w:rsidRDefault="00E95B89" w:rsidP="00E95B89">
      <w:pPr>
        <w:pStyle w:val="Heading1"/>
        <w:ind w:left="10" w:firstLine="335"/>
      </w:pPr>
      <w:r>
        <w:lastRenderedPageBreak/>
        <w:t xml:space="preserve">12. </w:t>
      </w:r>
      <w:r w:rsidR="00CA4899" w:rsidRPr="004123AB">
        <w:t xml:space="preserve">NOTICE OF CONCERN </w:t>
      </w:r>
    </w:p>
    <w:p w14:paraId="346551C0" w14:textId="6413EDA8" w:rsidR="00AA44CD" w:rsidRDefault="00AA44CD" w:rsidP="00AA44CD">
      <w:pPr>
        <w:ind w:left="355"/>
      </w:pPr>
      <w:r>
        <w:t>As outlined in the Scheme for Financing Schools</w:t>
      </w:r>
      <w:r w:rsidR="00977BA7">
        <w:t>- t</w:t>
      </w:r>
      <w:r>
        <w:t xml:space="preserve">he Local authority may issue a notice of concern to the Governing Board of any school it maintains where, in the opinion of the </w:t>
      </w:r>
      <w:r w:rsidR="00650B57">
        <w:t>Chief Finance Officer and Strategic Director of Children’s Services or their nominated deput</w:t>
      </w:r>
      <w:r w:rsidR="00977BA7">
        <w:t>i</w:t>
      </w:r>
      <w:r w:rsidR="00650B57">
        <w:t>es</w:t>
      </w:r>
      <w:r>
        <w:t xml:space="preserve">: </w:t>
      </w:r>
    </w:p>
    <w:p w14:paraId="2DFDFCA1" w14:textId="77777777" w:rsidR="00AA44CD" w:rsidRDefault="00AA44CD" w:rsidP="00AA44CD">
      <w:pPr>
        <w:pStyle w:val="ListParagraph"/>
        <w:numPr>
          <w:ilvl w:val="0"/>
          <w:numId w:val="12"/>
        </w:numPr>
      </w:pPr>
      <w:r>
        <w:t xml:space="preserve">the school has failed to comply with all provisions of the scheme; or </w:t>
      </w:r>
    </w:p>
    <w:p w14:paraId="03D18A14" w14:textId="6FF460E7" w:rsidR="00AA44CD" w:rsidRDefault="00AA44CD" w:rsidP="00AA44CD">
      <w:pPr>
        <w:pStyle w:val="ListParagraph"/>
        <w:numPr>
          <w:ilvl w:val="0"/>
          <w:numId w:val="12"/>
        </w:numPr>
      </w:pPr>
      <w:r>
        <w:t xml:space="preserve">where actions need to be taken to safeguard the financial position of the Local Authority or the school.  </w:t>
      </w:r>
    </w:p>
    <w:p w14:paraId="743C6A68" w14:textId="77777777" w:rsidR="00B4550A" w:rsidRDefault="00AA44CD" w:rsidP="00AA44CD">
      <w:pPr>
        <w:ind w:left="355"/>
      </w:pPr>
      <w:r>
        <w:t xml:space="preserve">Such a notice will set out reasons and evidence for it being made and may place on the Governing Board restrictions, limitations or prohibitions in relation to the management of funds delegated to it. </w:t>
      </w:r>
    </w:p>
    <w:p w14:paraId="058A8256" w14:textId="3D0ADC4B" w:rsidR="00A07EE0" w:rsidRDefault="00CA2C5D" w:rsidP="00AA44CD">
      <w:pPr>
        <w:ind w:left="355"/>
      </w:pPr>
      <w:r>
        <w:t>Examples</w:t>
      </w:r>
      <w:r w:rsidR="00F423A0">
        <w:t xml:space="preserve"> of </w:t>
      </w:r>
      <w:r w:rsidR="00B4550A">
        <w:t xml:space="preserve">circumstances </w:t>
      </w:r>
      <w:r w:rsidR="00A07EE0">
        <w:t>in which a notice may be issued include:</w:t>
      </w:r>
    </w:p>
    <w:p w14:paraId="34B43DFC" w14:textId="5FF5560F" w:rsidR="004B6E75" w:rsidRDefault="004B6E75" w:rsidP="00F423A0">
      <w:pPr>
        <w:pStyle w:val="ListParagraph"/>
        <w:numPr>
          <w:ilvl w:val="0"/>
          <w:numId w:val="27"/>
        </w:numPr>
      </w:pPr>
      <w:r>
        <w:t>Schools in deficit, where the school has failed to take appropriate and timely action to address the deficit and to follow the requirements of a licensed deficit, and to keep the Local Authority informed on the progress in ach</w:t>
      </w:r>
      <w:r w:rsidR="003E0163">
        <w:t>ieving the deficit recovery plan submitted</w:t>
      </w:r>
      <w:r w:rsidR="00F423A0">
        <w:t>.</w:t>
      </w:r>
    </w:p>
    <w:p w14:paraId="4F76E2E8" w14:textId="01CBABFF" w:rsidR="00F423A0" w:rsidRDefault="00F423A0" w:rsidP="00F423A0">
      <w:pPr>
        <w:pStyle w:val="ListParagraph"/>
        <w:numPr>
          <w:ilvl w:val="0"/>
          <w:numId w:val="27"/>
        </w:numPr>
      </w:pPr>
      <w:r>
        <w:t>Schools not completing their financial returns on a timely and or/accurate basis.</w:t>
      </w:r>
    </w:p>
    <w:p w14:paraId="79C99F37" w14:textId="13497E99" w:rsidR="00AA44CD" w:rsidRDefault="00AA44CD" w:rsidP="00AA44CD">
      <w:pPr>
        <w:ind w:left="355"/>
      </w:pPr>
      <w:r>
        <w:t xml:space="preserve">For </w:t>
      </w:r>
      <w:r w:rsidR="001D6165">
        <w:t xml:space="preserve">full </w:t>
      </w:r>
      <w:r>
        <w:t xml:space="preserve">details </w:t>
      </w:r>
      <w:r w:rsidR="00B4550A">
        <w:t>please refer to section 2.20 of</w:t>
      </w:r>
      <w:r>
        <w:t xml:space="preserve"> The Scheme for Financing Schools.</w:t>
      </w:r>
    </w:p>
    <w:p w14:paraId="445E90DE" w14:textId="18402905" w:rsidR="00786EE4" w:rsidRPr="00786EE4" w:rsidRDefault="00786EE4" w:rsidP="00AA44CD">
      <w:pPr>
        <w:ind w:left="355"/>
        <w:rPr>
          <w:b/>
          <w:bCs/>
        </w:rPr>
      </w:pPr>
      <w:r w:rsidRPr="00786EE4">
        <w:rPr>
          <w:b/>
          <w:bCs/>
        </w:rPr>
        <w:t>Withdrawal of Delegation</w:t>
      </w:r>
    </w:p>
    <w:p w14:paraId="226E883A" w14:textId="7D782C6D" w:rsidR="00E95B89" w:rsidRPr="00523FBB" w:rsidRDefault="00D94AB5">
      <w:pPr>
        <w:ind w:left="355"/>
      </w:pPr>
      <w:r w:rsidRPr="00523FBB">
        <w:t>If the above methods fail to address the financial recovery of the school, the Local Authority will consider suspension of the governing body’s right to a delegated budget where:</w:t>
      </w:r>
    </w:p>
    <w:p w14:paraId="5E5F21C5" w14:textId="78E0F815" w:rsidR="00D94AB5" w:rsidRPr="00523FBB" w:rsidRDefault="00D94AB5" w:rsidP="006C5E10">
      <w:pPr>
        <w:pStyle w:val="ListParagraph"/>
        <w:numPr>
          <w:ilvl w:val="0"/>
          <w:numId w:val="28"/>
        </w:numPr>
      </w:pPr>
      <w:r w:rsidRPr="00523FBB">
        <w:t>There is evidence of substantial or persistent failure to comply with any requirement</w:t>
      </w:r>
      <w:r w:rsidR="00F636F8" w:rsidRPr="00523FBB">
        <w:t>s</w:t>
      </w:r>
      <w:r w:rsidRPr="00523FBB">
        <w:t xml:space="preserve"> applicable under the Scheme for Financing Schools</w:t>
      </w:r>
    </w:p>
    <w:p w14:paraId="56C6A293" w14:textId="11A16323" w:rsidR="00C27437" w:rsidRPr="00523FBB" w:rsidRDefault="00C27437" w:rsidP="006C5E10">
      <w:pPr>
        <w:pStyle w:val="ListParagraph"/>
        <w:numPr>
          <w:ilvl w:val="0"/>
          <w:numId w:val="28"/>
        </w:numPr>
      </w:pPr>
      <w:r w:rsidRPr="00523FBB">
        <w:t xml:space="preserve">There is evidence of financial mismanagement, where the governing body is not managing the appropriation </w:t>
      </w:r>
      <w:r w:rsidR="00FC2A19" w:rsidRPr="00523FBB">
        <w:t>or expenditure of the sum put at their disposal for the purposes of the school in a satisfactory manner</w:t>
      </w:r>
    </w:p>
    <w:p w14:paraId="3838A4B9" w14:textId="05816F1F" w:rsidR="008D07FF" w:rsidRPr="00523FBB" w:rsidRDefault="008D07FF" w:rsidP="006C5E10">
      <w:pPr>
        <w:pStyle w:val="ListParagraph"/>
        <w:numPr>
          <w:ilvl w:val="0"/>
          <w:numId w:val="28"/>
        </w:numPr>
      </w:pPr>
      <w:r w:rsidRPr="00523FBB">
        <w:t>There has been mismanagement of the educational affairs of the school</w:t>
      </w:r>
    </w:p>
    <w:p w14:paraId="3636020A" w14:textId="73EEA339" w:rsidR="008D07FF" w:rsidRPr="00523FBB" w:rsidRDefault="008D07FF">
      <w:pPr>
        <w:ind w:left="355"/>
      </w:pPr>
      <w:r w:rsidRPr="00523FBB">
        <w:t>The Local Authority will give at least one month</w:t>
      </w:r>
      <w:r w:rsidR="001E55AC" w:rsidRPr="00523FBB">
        <w:t>’</w:t>
      </w:r>
      <w:r w:rsidRPr="00523FBB">
        <w:t>s notice of the suspension to the governing body and Head Teacher.</w:t>
      </w:r>
    </w:p>
    <w:p w14:paraId="752E4515" w14:textId="2FFAB23A" w:rsidR="001E55AC" w:rsidRPr="00523FBB" w:rsidRDefault="001E55AC">
      <w:pPr>
        <w:ind w:left="355"/>
      </w:pPr>
      <w:r w:rsidRPr="00523FBB">
        <w:t xml:space="preserve">The Local Authority may withdraw delegation before the expiry of the period of notice in an </w:t>
      </w:r>
      <w:r w:rsidR="0097278B" w:rsidRPr="00523FBB">
        <w:t>emergency but</w:t>
      </w:r>
      <w:r w:rsidRPr="00523FBB">
        <w:t xml:space="preserve"> will provide immediate written notification and justification of the action to the Secretary of State.</w:t>
      </w:r>
    </w:p>
    <w:p w14:paraId="57DC6BEF" w14:textId="363C00E8" w:rsidR="001E55AC" w:rsidRPr="00523FBB" w:rsidRDefault="001E55AC">
      <w:pPr>
        <w:ind w:left="355"/>
      </w:pPr>
      <w:r w:rsidRPr="00523FBB">
        <w:t>The governing bo</w:t>
      </w:r>
      <w:r w:rsidR="00523FBB" w:rsidRPr="00523FBB">
        <w:t>dy has a right to appeal to the Secretary of State against withdrawal of delegation where the grounds are either failure to comply with the Scheme or financial mismanagement, but not in the case of mismanagement of the educational affairs of the school.</w:t>
      </w:r>
    </w:p>
    <w:p w14:paraId="00C352DA" w14:textId="638E5E6D" w:rsidR="005F2BB5" w:rsidRPr="008D2789" w:rsidRDefault="00E95B89">
      <w:pPr>
        <w:ind w:left="355"/>
        <w:rPr>
          <w:b/>
          <w:bCs/>
        </w:rPr>
      </w:pPr>
      <w:r>
        <w:rPr>
          <w:b/>
          <w:bCs/>
        </w:rPr>
        <w:t xml:space="preserve">13. </w:t>
      </w:r>
      <w:r w:rsidR="00003775" w:rsidRPr="008D2789">
        <w:rPr>
          <w:b/>
          <w:bCs/>
        </w:rPr>
        <w:t>CONCLUSION</w:t>
      </w:r>
    </w:p>
    <w:p w14:paraId="57E5289E" w14:textId="718ADDBF" w:rsidR="00003775" w:rsidRDefault="00A71212">
      <w:pPr>
        <w:ind w:left="355"/>
      </w:pPr>
      <w:r>
        <w:t xml:space="preserve">We hope you consider this document </w:t>
      </w:r>
      <w:r w:rsidR="00A67F8D">
        <w:t xml:space="preserve">to be </w:t>
      </w:r>
      <w:r w:rsidR="008D2789">
        <w:t>useful,</w:t>
      </w:r>
      <w:r>
        <w:t xml:space="preserve"> and </w:t>
      </w:r>
      <w:r w:rsidR="00A67F8D">
        <w:t>we are happy to take any questions you may have. Feedback is also welcome</w:t>
      </w:r>
      <w:r w:rsidR="008D2789">
        <w:t xml:space="preserve"> at any time. </w:t>
      </w:r>
      <w:r w:rsidR="00003775">
        <w:t xml:space="preserve">We look forward to working with </w:t>
      </w:r>
      <w:r w:rsidR="00481CE6">
        <w:t>our schools in t</w:t>
      </w:r>
      <w:r>
        <w:t>he new term</w:t>
      </w:r>
      <w:r w:rsidR="008D2789">
        <w:t>.</w:t>
      </w:r>
    </w:p>
    <w:p w14:paraId="1CD4C6D2" w14:textId="77777777" w:rsidR="00792FC5" w:rsidRDefault="00792FC5">
      <w:pPr>
        <w:ind w:left="355"/>
        <w:rPr>
          <w:b/>
          <w:bCs/>
        </w:rPr>
      </w:pPr>
    </w:p>
    <w:p w14:paraId="35EA1092" w14:textId="2F1A671B" w:rsidR="008D2789" w:rsidRPr="008D2789" w:rsidRDefault="00792FC5">
      <w:pPr>
        <w:ind w:left="355"/>
        <w:rPr>
          <w:b/>
          <w:bCs/>
        </w:rPr>
      </w:pPr>
      <w:r>
        <w:rPr>
          <w:b/>
          <w:bCs/>
        </w:rPr>
        <w:t xml:space="preserve">14. </w:t>
      </w:r>
      <w:r w:rsidR="008D2789" w:rsidRPr="008D2789">
        <w:rPr>
          <w:b/>
          <w:bCs/>
        </w:rPr>
        <w:t>CONTACTS</w:t>
      </w:r>
    </w:p>
    <w:tbl>
      <w:tblPr>
        <w:tblStyle w:val="TableGrid"/>
        <w:tblW w:w="9424" w:type="dxa"/>
        <w:tblInd w:w="252" w:type="dxa"/>
        <w:tblCellMar>
          <w:top w:w="47" w:type="dxa"/>
          <w:left w:w="108" w:type="dxa"/>
          <w:right w:w="115" w:type="dxa"/>
        </w:tblCellMar>
        <w:tblLook w:val="04A0" w:firstRow="1" w:lastRow="0" w:firstColumn="1" w:lastColumn="0" w:noHBand="0" w:noVBand="1"/>
      </w:tblPr>
      <w:tblGrid>
        <w:gridCol w:w="9424"/>
      </w:tblGrid>
      <w:tr w:rsidR="003D315D" w14:paraId="394A0D02" w14:textId="77777777" w:rsidTr="54CCCB01">
        <w:trPr>
          <w:trHeight w:val="436"/>
        </w:trPr>
        <w:tc>
          <w:tcPr>
            <w:tcW w:w="9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3AE14" w14:textId="23D93892" w:rsidR="003D315D" w:rsidRDefault="003E4ED8" w:rsidP="00483EFB">
            <w:pPr>
              <w:spacing w:after="0" w:line="259" w:lineRule="auto"/>
              <w:ind w:left="8" w:firstLine="0"/>
              <w:rPr>
                <w:b/>
              </w:rPr>
            </w:pPr>
            <w:hyperlink r:id="rId15" w:history="1">
              <w:r w:rsidRPr="00AB1093">
                <w:rPr>
                  <w:rStyle w:val="Hyperlink"/>
                  <w:b/>
                </w:rPr>
                <w:t>EducationFinance@WalthamForest.gov.uk</w:t>
              </w:r>
            </w:hyperlink>
            <w:r>
              <w:rPr>
                <w:b/>
              </w:rPr>
              <w:t xml:space="preserve"> – Submission of all documents, templates and forms</w:t>
            </w:r>
          </w:p>
        </w:tc>
      </w:tr>
      <w:tr w:rsidR="003E4ED8" w14:paraId="0B145959" w14:textId="77777777" w:rsidTr="54CCCB01">
        <w:trPr>
          <w:trHeight w:val="436"/>
        </w:trPr>
        <w:tc>
          <w:tcPr>
            <w:tcW w:w="9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39D3F" w14:textId="307AD1CF" w:rsidR="003E4ED8" w:rsidRDefault="00701D3F" w:rsidP="00483EFB">
            <w:pPr>
              <w:spacing w:after="0" w:line="259" w:lineRule="auto"/>
              <w:ind w:left="8" w:firstLine="0"/>
              <w:rPr>
                <w:b/>
              </w:rPr>
            </w:pPr>
            <w:hyperlink r:id="rId16" w:history="1">
              <w:r w:rsidRPr="00AB1093">
                <w:rPr>
                  <w:rStyle w:val="Hyperlink"/>
                  <w:b/>
                </w:rPr>
                <w:t>Pamela.Stack@WalthamForest.gov.uk</w:t>
              </w:r>
            </w:hyperlink>
            <w:r w:rsidR="00A31FC0">
              <w:rPr>
                <w:b/>
              </w:rPr>
              <w:t xml:space="preserve"> </w:t>
            </w:r>
            <w:r w:rsidR="00DD7534">
              <w:rPr>
                <w:b/>
              </w:rPr>
              <w:t>–</w:t>
            </w:r>
            <w:r w:rsidR="00A31FC0">
              <w:rPr>
                <w:b/>
              </w:rPr>
              <w:t xml:space="preserve"> </w:t>
            </w:r>
            <w:r w:rsidR="00DD7534">
              <w:rPr>
                <w:b/>
              </w:rPr>
              <w:t xml:space="preserve">Specific queries on IBS, </w:t>
            </w:r>
            <w:r w:rsidR="007D6F0C">
              <w:rPr>
                <w:b/>
              </w:rPr>
              <w:t>closedown</w:t>
            </w:r>
            <w:r w:rsidR="000B733E">
              <w:rPr>
                <w:b/>
              </w:rPr>
              <w:t>, escalations</w:t>
            </w:r>
          </w:p>
        </w:tc>
      </w:tr>
      <w:tr w:rsidR="007D6F0C" w14:paraId="00E724E2" w14:textId="77777777" w:rsidTr="54CCCB01">
        <w:trPr>
          <w:trHeight w:val="436"/>
        </w:trPr>
        <w:tc>
          <w:tcPr>
            <w:tcW w:w="9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E5D9F4" w14:textId="77D56491" w:rsidR="007D6F0C" w:rsidRDefault="6309464C" w:rsidP="54CCCB01">
            <w:pPr>
              <w:spacing w:after="0" w:line="259" w:lineRule="auto"/>
              <w:ind w:left="8" w:firstLine="0"/>
              <w:rPr>
                <w:b/>
                <w:bCs/>
              </w:rPr>
            </w:pPr>
            <w:hyperlink r:id="rId17">
              <w:r w:rsidRPr="54CCCB01">
                <w:rPr>
                  <w:rStyle w:val="Hyperlink"/>
                  <w:b/>
                  <w:bCs/>
                </w:rPr>
                <w:t>Gurpreet.Kataora@WalthamForest.gov.uk</w:t>
              </w:r>
            </w:hyperlink>
            <w:r w:rsidRPr="54CCCB01">
              <w:rPr>
                <w:b/>
                <w:bCs/>
              </w:rPr>
              <w:t xml:space="preserve"> – Specific queries on cashflow, SSFP</w:t>
            </w:r>
          </w:p>
        </w:tc>
      </w:tr>
    </w:tbl>
    <w:p w14:paraId="2F47B982" w14:textId="77777777" w:rsidR="005F2BB5" w:rsidRDefault="005F2BB5">
      <w:pPr>
        <w:ind w:left="355"/>
      </w:pPr>
    </w:p>
    <w:p w14:paraId="7FC313CF" w14:textId="77777777" w:rsidR="00F153F9" w:rsidRDefault="00F153F9">
      <w:pPr>
        <w:ind w:left="355"/>
      </w:pPr>
    </w:p>
    <w:p w14:paraId="03C42BDC" w14:textId="77777777" w:rsidR="00F153F9" w:rsidRDefault="00F153F9">
      <w:pPr>
        <w:ind w:left="355"/>
      </w:pPr>
    </w:p>
    <w:p w14:paraId="1CEE9E5B" w14:textId="77777777" w:rsidR="00F153F9" w:rsidRDefault="00F153F9">
      <w:pPr>
        <w:ind w:left="355"/>
      </w:pPr>
    </w:p>
    <w:p w14:paraId="1A55D4C2" w14:textId="77777777" w:rsidR="005362AF" w:rsidRDefault="005362AF">
      <w:pPr>
        <w:ind w:left="355"/>
        <w:sectPr w:rsidR="005362AF">
          <w:headerReference w:type="even" r:id="rId18"/>
          <w:headerReference w:type="default" r:id="rId19"/>
          <w:footerReference w:type="even" r:id="rId20"/>
          <w:footerReference w:type="default" r:id="rId21"/>
          <w:headerReference w:type="first" r:id="rId22"/>
          <w:footerReference w:type="first" r:id="rId23"/>
          <w:pgSz w:w="11906" w:h="16838"/>
          <w:pgMar w:top="751" w:right="1442" w:bottom="1446" w:left="1080" w:header="720" w:footer="720" w:gutter="0"/>
          <w:cols w:space="720"/>
          <w:titlePg/>
        </w:sectPr>
      </w:pPr>
    </w:p>
    <w:p w14:paraId="1FFDEAE0" w14:textId="37A7590E" w:rsidR="00F153F9" w:rsidRPr="00B84007" w:rsidRDefault="00B84007">
      <w:pPr>
        <w:ind w:left="355"/>
        <w:rPr>
          <w:b/>
          <w:bCs/>
        </w:rPr>
      </w:pPr>
      <w:r w:rsidRPr="00B84007">
        <w:rPr>
          <w:b/>
          <w:bCs/>
        </w:rPr>
        <w:lastRenderedPageBreak/>
        <w:t xml:space="preserve">APPENDIX 1- </w:t>
      </w:r>
      <w:r w:rsidR="00B72956" w:rsidRPr="00B84007">
        <w:rPr>
          <w:b/>
          <w:bCs/>
        </w:rPr>
        <w:t>RISK M</w:t>
      </w:r>
      <w:r w:rsidRPr="00B84007">
        <w:rPr>
          <w:b/>
          <w:bCs/>
        </w:rPr>
        <w:t>ETRICS</w:t>
      </w:r>
    </w:p>
    <w:p w14:paraId="4A9C03B0" w14:textId="22763CF6" w:rsidR="00B84007" w:rsidRDefault="00FC32A5">
      <w:pPr>
        <w:ind w:left="355"/>
      </w:pPr>
      <w:r w:rsidRPr="00FC32A5">
        <w:rPr>
          <w:noProof/>
        </w:rPr>
        <w:drawing>
          <wp:inline distT="0" distB="0" distL="0" distR="0" wp14:anchorId="2D0D6A1B" wp14:editId="036731D1">
            <wp:extent cx="13247394" cy="5819775"/>
            <wp:effectExtent l="0" t="0" r="0" b="0"/>
            <wp:docPr id="907915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915933" name=""/>
                    <pic:cNvPicPr/>
                  </pic:nvPicPr>
                  <pic:blipFill>
                    <a:blip r:embed="rId24"/>
                    <a:stretch>
                      <a:fillRect/>
                    </a:stretch>
                  </pic:blipFill>
                  <pic:spPr>
                    <a:xfrm>
                      <a:off x="0" y="0"/>
                      <a:ext cx="13299431" cy="5842636"/>
                    </a:xfrm>
                    <a:prstGeom prst="rect">
                      <a:avLst/>
                    </a:prstGeom>
                  </pic:spPr>
                </pic:pic>
              </a:graphicData>
            </a:graphic>
          </wp:inline>
        </w:drawing>
      </w:r>
    </w:p>
    <w:sectPr w:rsidR="00B84007" w:rsidSect="004F2017">
      <w:pgSz w:w="23808" w:h="16840" w:orient="landscape" w:code="8"/>
      <w:pgMar w:top="1077" w:right="748" w:bottom="1440" w:left="144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611CE" w14:textId="77777777" w:rsidR="006E321A" w:rsidRDefault="006E321A">
      <w:pPr>
        <w:spacing w:after="0" w:line="240" w:lineRule="auto"/>
      </w:pPr>
      <w:r>
        <w:separator/>
      </w:r>
    </w:p>
  </w:endnote>
  <w:endnote w:type="continuationSeparator" w:id="0">
    <w:p w14:paraId="42BA49B3" w14:textId="77777777" w:rsidR="006E321A" w:rsidRDefault="006E3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3897D" w14:textId="77777777" w:rsidR="00713783" w:rsidRDefault="004123AB">
    <w:pPr>
      <w:spacing w:after="0" w:line="259" w:lineRule="auto"/>
      <w:ind w:left="360" w:firstLine="0"/>
    </w:pPr>
    <w:r>
      <w:t xml:space="preserve">April 2018 </w:t>
    </w:r>
  </w:p>
  <w:p w14:paraId="4DFE4A84" w14:textId="77777777" w:rsidR="00713783" w:rsidRDefault="004123AB">
    <w:pPr>
      <w:spacing w:after="0" w:line="259" w:lineRule="auto"/>
      <w:ind w:left="0" w:right="-6" w:firstLine="0"/>
      <w:jc w:val="right"/>
    </w:pP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7CC15" w14:textId="0BF86C01" w:rsidR="00713783" w:rsidRDefault="002020FA">
    <w:pPr>
      <w:spacing w:after="0" w:line="259" w:lineRule="auto"/>
      <w:ind w:left="360" w:firstLine="0"/>
    </w:pPr>
    <w:r>
      <w:t>September</w:t>
    </w:r>
    <w:r w:rsidR="001C19A4">
      <w:t xml:space="preserve"> 2026</w:t>
    </w:r>
  </w:p>
  <w:p w14:paraId="40CD3445" w14:textId="77777777" w:rsidR="00713783" w:rsidRDefault="004123AB">
    <w:pPr>
      <w:spacing w:after="0" w:line="259" w:lineRule="auto"/>
      <w:ind w:left="0" w:right="-6" w:firstLine="0"/>
      <w:jc w:val="right"/>
    </w:pP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F5FA6" w14:textId="77777777" w:rsidR="00713783" w:rsidRDefault="00713783">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760A4" w14:textId="77777777" w:rsidR="006E321A" w:rsidRDefault="006E321A">
      <w:pPr>
        <w:spacing w:after="0" w:line="240" w:lineRule="auto"/>
      </w:pPr>
      <w:r>
        <w:separator/>
      </w:r>
    </w:p>
  </w:footnote>
  <w:footnote w:type="continuationSeparator" w:id="0">
    <w:p w14:paraId="2F75C0DD" w14:textId="77777777" w:rsidR="006E321A" w:rsidRDefault="006E32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8FC5C" w14:textId="77777777" w:rsidR="00B436DD" w:rsidRDefault="00B436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8F633" w14:textId="17E006F4" w:rsidR="00B436DD" w:rsidRDefault="00B436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E9278" w14:textId="23283654" w:rsidR="00B436DD" w:rsidRDefault="00B436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E4672"/>
    <w:multiLevelType w:val="hybridMultilevel"/>
    <w:tmpl w:val="78EA3924"/>
    <w:lvl w:ilvl="0" w:tplc="2F5E7C12">
      <w:start w:val="1"/>
      <w:numFmt w:val="bullet"/>
      <w:lvlText w:val=""/>
      <w:lvlJc w:val="left"/>
      <w:pPr>
        <w:ind w:left="1065" w:hanging="360"/>
      </w:pPr>
      <w:rPr>
        <w:rFonts w:ascii="Symbol" w:hAnsi="Symbol" w:hint="default"/>
        <w:color w:val="auto"/>
        <w:u w:color="7030A0"/>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 w15:restartNumberingAfterBreak="0">
    <w:nsid w:val="1AA30DC4"/>
    <w:multiLevelType w:val="hybridMultilevel"/>
    <w:tmpl w:val="AAC289D6"/>
    <w:lvl w:ilvl="0" w:tplc="4C84E260">
      <w:start w:val="1"/>
      <w:numFmt w:val="decimal"/>
      <w:lvlText w:val="%1."/>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12CEABDC">
      <w:start w:val="1"/>
      <w:numFmt w:val="upperLetter"/>
      <w:lvlText w:val="%2)"/>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A45E2198">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05144B1A">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93C6BD88">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3905ECE">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6A4C4B9E">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39A264E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4F81706">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BE54D58"/>
    <w:multiLevelType w:val="hybridMultilevel"/>
    <w:tmpl w:val="02F4CA6C"/>
    <w:lvl w:ilvl="0" w:tplc="3084952C">
      <w:start w:val="1"/>
      <w:numFmt w:val="bullet"/>
      <w:lvlText w:val="•"/>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82C58BA">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D8FF06">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750B0FC">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E20586">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566A0A">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301828">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F04FCC">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523AE0">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D9A4A05"/>
    <w:multiLevelType w:val="hybridMultilevel"/>
    <w:tmpl w:val="B68812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1754233"/>
    <w:multiLevelType w:val="hybridMultilevel"/>
    <w:tmpl w:val="DB38AC36"/>
    <w:lvl w:ilvl="0" w:tplc="FFFFFFFF">
      <w:start w:val="1"/>
      <w:numFmt w:val="bullet"/>
      <w:lvlText w:val=""/>
      <w:lvlJc w:val="left"/>
      <w:pPr>
        <w:ind w:left="1440" w:hanging="360"/>
      </w:pPr>
      <w:rPr>
        <w:rFonts w:ascii="Wingdings" w:hAnsi="Wingdings" w:hint="default"/>
      </w:rPr>
    </w:lvl>
    <w:lvl w:ilvl="1" w:tplc="08090005">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21F14DAA"/>
    <w:multiLevelType w:val="hybridMultilevel"/>
    <w:tmpl w:val="8B46A34A"/>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7581D49"/>
    <w:multiLevelType w:val="hybridMultilevel"/>
    <w:tmpl w:val="81FE85E2"/>
    <w:lvl w:ilvl="0" w:tplc="2F5E7C12">
      <w:start w:val="1"/>
      <w:numFmt w:val="bullet"/>
      <w:lvlText w:val=""/>
      <w:lvlJc w:val="left"/>
      <w:pPr>
        <w:ind w:left="720" w:hanging="360"/>
      </w:pPr>
      <w:rPr>
        <w:rFonts w:ascii="Symbol" w:hAnsi="Symbol" w:hint="default"/>
        <w:color w:val="auto"/>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C90BA5"/>
    <w:multiLevelType w:val="hybridMultilevel"/>
    <w:tmpl w:val="2BB63576"/>
    <w:lvl w:ilvl="0" w:tplc="0CB84AE8">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BB73ABA"/>
    <w:multiLevelType w:val="hybridMultilevel"/>
    <w:tmpl w:val="82A47486"/>
    <w:lvl w:ilvl="0" w:tplc="2F5E7C12">
      <w:start w:val="1"/>
      <w:numFmt w:val="bullet"/>
      <w:lvlText w:val=""/>
      <w:lvlJc w:val="left"/>
      <w:pPr>
        <w:ind w:left="1080" w:hanging="360"/>
      </w:pPr>
      <w:rPr>
        <w:rFonts w:ascii="Symbol" w:hAnsi="Symbol" w:hint="default"/>
        <w:color w:val="auto"/>
        <w:u w:color="7030A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F383815"/>
    <w:multiLevelType w:val="hybridMultilevel"/>
    <w:tmpl w:val="6624D1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DD25C45"/>
    <w:multiLevelType w:val="hybridMultilevel"/>
    <w:tmpl w:val="2A8CB122"/>
    <w:lvl w:ilvl="0" w:tplc="2F5E7C12">
      <w:start w:val="1"/>
      <w:numFmt w:val="bullet"/>
      <w:lvlText w:val=""/>
      <w:lvlJc w:val="left"/>
      <w:pPr>
        <w:ind w:left="1080" w:hanging="360"/>
      </w:pPr>
      <w:rPr>
        <w:rFonts w:ascii="Symbol" w:hAnsi="Symbol" w:hint="default"/>
        <w:color w:val="auto"/>
        <w:u w:color="7030A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E381A2A"/>
    <w:multiLevelType w:val="multilevel"/>
    <w:tmpl w:val="C5829104"/>
    <w:lvl w:ilvl="0">
      <w:start w:val="3"/>
      <w:numFmt w:val="decimal"/>
      <w:lvlText w:val="%1"/>
      <w:lvlJc w:val="left"/>
      <w:pPr>
        <w:ind w:left="400" w:hanging="400"/>
      </w:pPr>
      <w:rPr>
        <w:rFonts w:hint="default"/>
        <w:b/>
      </w:rPr>
    </w:lvl>
    <w:lvl w:ilvl="1">
      <w:start w:val="1"/>
      <w:numFmt w:val="decimal"/>
      <w:lvlText w:val="%1.%2"/>
      <w:lvlJc w:val="left"/>
      <w:pPr>
        <w:ind w:left="400" w:hanging="40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3E906CFA"/>
    <w:multiLevelType w:val="hybridMultilevel"/>
    <w:tmpl w:val="DD2A0F14"/>
    <w:lvl w:ilvl="0" w:tplc="08090001">
      <w:start w:val="1"/>
      <w:numFmt w:val="bullet"/>
      <w:lvlText w:val=""/>
      <w:lvlJc w:val="left"/>
      <w:pPr>
        <w:ind w:left="578" w:hanging="360"/>
      </w:pPr>
      <w:rPr>
        <w:rFonts w:ascii="Symbol" w:hAnsi="Symbol" w:hint="default"/>
      </w:rPr>
    </w:lvl>
    <w:lvl w:ilvl="1" w:tplc="08090003">
      <w:start w:val="1"/>
      <w:numFmt w:val="bullet"/>
      <w:lvlText w:val="o"/>
      <w:lvlJc w:val="left"/>
      <w:pPr>
        <w:ind w:left="1298" w:hanging="360"/>
      </w:pPr>
      <w:rPr>
        <w:rFonts w:ascii="Courier New" w:hAnsi="Courier New" w:cs="Courier New" w:hint="default"/>
      </w:rPr>
    </w:lvl>
    <w:lvl w:ilvl="2" w:tplc="08090005">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3" w15:restartNumberingAfterBreak="0">
    <w:nsid w:val="44751114"/>
    <w:multiLevelType w:val="hybridMultilevel"/>
    <w:tmpl w:val="A60E07F0"/>
    <w:lvl w:ilvl="0" w:tplc="2F5E7C12">
      <w:start w:val="1"/>
      <w:numFmt w:val="bullet"/>
      <w:lvlText w:val=""/>
      <w:lvlJc w:val="left"/>
      <w:pPr>
        <w:ind w:left="1065" w:hanging="360"/>
      </w:pPr>
      <w:rPr>
        <w:rFonts w:ascii="Symbol" w:hAnsi="Symbol" w:hint="default"/>
        <w:color w:val="auto"/>
        <w:u w:color="7030A0"/>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4" w15:restartNumberingAfterBreak="0">
    <w:nsid w:val="45F62425"/>
    <w:multiLevelType w:val="multilevel"/>
    <w:tmpl w:val="952AEA4A"/>
    <w:lvl w:ilvl="0">
      <w:start w:val="1"/>
      <w:numFmt w:val="decimal"/>
      <w:lvlText w:val="%1."/>
      <w:lvlJc w:val="left"/>
      <w:pPr>
        <w:ind w:left="1065" w:hanging="360"/>
      </w:pPr>
    </w:lvl>
    <w:lvl w:ilvl="1">
      <w:start w:val="2"/>
      <w:numFmt w:val="decimal"/>
      <w:isLgl/>
      <w:lvlText w:val="%1.%2"/>
      <w:lvlJc w:val="left"/>
      <w:pPr>
        <w:ind w:left="1105" w:hanging="400"/>
      </w:pPr>
      <w:rPr>
        <w:rFonts w:hint="default"/>
      </w:rPr>
    </w:lvl>
    <w:lvl w:ilvl="2">
      <w:start w:val="5"/>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425" w:hanging="72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1785" w:hanging="108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145" w:hanging="1440"/>
      </w:pPr>
      <w:rPr>
        <w:rFonts w:hint="default"/>
      </w:rPr>
    </w:lvl>
  </w:abstractNum>
  <w:abstractNum w:abstractNumId="15" w15:restartNumberingAfterBreak="0">
    <w:nsid w:val="503B1C3F"/>
    <w:multiLevelType w:val="hybridMultilevel"/>
    <w:tmpl w:val="97A0509E"/>
    <w:lvl w:ilvl="0" w:tplc="2F5E7C12">
      <w:start w:val="1"/>
      <w:numFmt w:val="bullet"/>
      <w:lvlText w:val=""/>
      <w:lvlJc w:val="left"/>
      <w:pPr>
        <w:ind w:left="720" w:hanging="360"/>
      </w:pPr>
      <w:rPr>
        <w:rFonts w:ascii="Symbol" w:hAnsi="Symbol" w:hint="default"/>
        <w:color w:val="auto"/>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812138"/>
    <w:multiLevelType w:val="hybridMultilevel"/>
    <w:tmpl w:val="A6A229A6"/>
    <w:lvl w:ilvl="0" w:tplc="08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7" w15:restartNumberingAfterBreak="0">
    <w:nsid w:val="56401EC4"/>
    <w:multiLevelType w:val="hybridMultilevel"/>
    <w:tmpl w:val="19A2D2F4"/>
    <w:lvl w:ilvl="0" w:tplc="0809000B">
      <w:start w:val="1"/>
      <w:numFmt w:val="bullet"/>
      <w:lvlText w:val=""/>
      <w:lvlJc w:val="left"/>
      <w:pPr>
        <w:ind w:left="715" w:hanging="370"/>
      </w:pPr>
      <w:rPr>
        <w:rFonts w:ascii="Wingdings" w:hAnsi="Wingdings" w:hint="default"/>
      </w:rPr>
    </w:lvl>
    <w:lvl w:ilvl="1" w:tplc="08090019">
      <w:start w:val="1"/>
      <w:numFmt w:val="lowerLetter"/>
      <w:lvlText w:val="%2."/>
      <w:lvlJc w:val="left"/>
      <w:pPr>
        <w:ind w:left="1425" w:hanging="360"/>
      </w:pPr>
    </w:lvl>
    <w:lvl w:ilvl="2" w:tplc="0809001B">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18" w15:restartNumberingAfterBreak="0">
    <w:nsid w:val="577602FC"/>
    <w:multiLevelType w:val="hybridMultilevel"/>
    <w:tmpl w:val="5956B90C"/>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A694276"/>
    <w:multiLevelType w:val="hybridMultilevel"/>
    <w:tmpl w:val="47C0139A"/>
    <w:lvl w:ilvl="0" w:tplc="FFFFFFFF">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AFD66AD"/>
    <w:multiLevelType w:val="multilevel"/>
    <w:tmpl w:val="77F43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6A4DFD"/>
    <w:multiLevelType w:val="hybridMultilevel"/>
    <w:tmpl w:val="3692EE7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2" w15:restartNumberingAfterBreak="0">
    <w:nsid w:val="66650865"/>
    <w:multiLevelType w:val="hybridMultilevel"/>
    <w:tmpl w:val="F71A496A"/>
    <w:lvl w:ilvl="0" w:tplc="D0A4BFF0">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AFD3828"/>
    <w:multiLevelType w:val="hybridMultilevel"/>
    <w:tmpl w:val="155E3DB4"/>
    <w:lvl w:ilvl="0" w:tplc="2F5E7C12">
      <w:start w:val="1"/>
      <w:numFmt w:val="bullet"/>
      <w:lvlText w:val=""/>
      <w:lvlJc w:val="left"/>
      <w:pPr>
        <w:ind w:left="1080" w:hanging="360"/>
      </w:pPr>
      <w:rPr>
        <w:rFonts w:ascii="Symbol" w:hAnsi="Symbol" w:hint="default"/>
        <w:color w:val="auto"/>
        <w:u w:color="7030A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D122AA3"/>
    <w:multiLevelType w:val="hybridMultilevel"/>
    <w:tmpl w:val="B87853D2"/>
    <w:lvl w:ilvl="0" w:tplc="2F5E7C12">
      <w:start w:val="1"/>
      <w:numFmt w:val="bullet"/>
      <w:lvlText w:val=""/>
      <w:lvlJc w:val="left"/>
      <w:pPr>
        <w:ind w:left="1065" w:hanging="360"/>
      </w:pPr>
      <w:rPr>
        <w:rFonts w:ascii="Symbol" w:hAnsi="Symbol" w:hint="default"/>
        <w:color w:val="auto"/>
        <w:u w:color="7030A0"/>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5" w15:restartNumberingAfterBreak="0">
    <w:nsid w:val="759402E7"/>
    <w:multiLevelType w:val="hybridMultilevel"/>
    <w:tmpl w:val="2C26093A"/>
    <w:lvl w:ilvl="0" w:tplc="FFFFFFFF">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610281D"/>
    <w:multiLevelType w:val="hybridMultilevel"/>
    <w:tmpl w:val="FAE27B42"/>
    <w:lvl w:ilvl="0" w:tplc="FFFFFFFF">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76D6708"/>
    <w:multiLevelType w:val="hybridMultilevel"/>
    <w:tmpl w:val="E984F6CE"/>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58433385">
    <w:abstractNumId w:val="1"/>
  </w:num>
  <w:num w:numId="2" w16cid:durableId="1059014799">
    <w:abstractNumId w:val="2"/>
  </w:num>
  <w:num w:numId="3" w16cid:durableId="389695727">
    <w:abstractNumId w:val="12"/>
  </w:num>
  <w:num w:numId="4" w16cid:durableId="1886215037">
    <w:abstractNumId w:val="11"/>
  </w:num>
  <w:num w:numId="5" w16cid:durableId="2041512859">
    <w:abstractNumId w:val="7"/>
  </w:num>
  <w:num w:numId="6" w16cid:durableId="2053144096">
    <w:abstractNumId w:val="22"/>
  </w:num>
  <w:num w:numId="7" w16cid:durableId="352921718">
    <w:abstractNumId w:val="27"/>
  </w:num>
  <w:num w:numId="8" w16cid:durableId="1474448399">
    <w:abstractNumId w:val="17"/>
  </w:num>
  <w:num w:numId="9" w16cid:durableId="1486975117">
    <w:abstractNumId w:val="5"/>
  </w:num>
  <w:num w:numId="10" w16cid:durableId="520971939">
    <w:abstractNumId w:val="18"/>
  </w:num>
  <w:num w:numId="11" w16cid:durableId="1472748436">
    <w:abstractNumId w:val="20"/>
  </w:num>
  <w:num w:numId="12" w16cid:durableId="2090273109">
    <w:abstractNumId w:val="14"/>
  </w:num>
  <w:num w:numId="13" w16cid:durableId="1892811242">
    <w:abstractNumId w:val="3"/>
  </w:num>
  <w:num w:numId="14" w16cid:durableId="1839807751">
    <w:abstractNumId w:val="4"/>
  </w:num>
  <w:num w:numId="15" w16cid:durableId="171603555">
    <w:abstractNumId w:val="26"/>
  </w:num>
  <w:num w:numId="16" w16cid:durableId="2094233968">
    <w:abstractNumId w:val="25"/>
  </w:num>
  <w:num w:numId="17" w16cid:durableId="2047168968">
    <w:abstractNumId w:val="19"/>
  </w:num>
  <w:num w:numId="18" w16cid:durableId="537207578">
    <w:abstractNumId w:val="16"/>
  </w:num>
  <w:num w:numId="19" w16cid:durableId="1238904008">
    <w:abstractNumId w:val="9"/>
  </w:num>
  <w:num w:numId="20" w16cid:durableId="462164176">
    <w:abstractNumId w:val="6"/>
  </w:num>
  <w:num w:numId="21" w16cid:durableId="941032092">
    <w:abstractNumId w:val="10"/>
  </w:num>
  <w:num w:numId="22" w16cid:durableId="39478861">
    <w:abstractNumId w:val="23"/>
  </w:num>
  <w:num w:numId="23" w16cid:durableId="2144081758">
    <w:abstractNumId w:val="8"/>
  </w:num>
  <w:num w:numId="24" w16cid:durableId="2071730147">
    <w:abstractNumId w:val="0"/>
  </w:num>
  <w:num w:numId="25" w16cid:durableId="629822290">
    <w:abstractNumId w:val="21"/>
  </w:num>
  <w:num w:numId="26" w16cid:durableId="1107507005">
    <w:abstractNumId w:val="15"/>
  </w:num>
  <w:num w:numId="27" w16cid:durableId="14234385">
    <w:abstractNumId w:val="13"/>
  </w:num>
  <w:num w:numId="28" w16cid:durableId="451675822">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783"/>
    <w:rsid w:val="00001928"/>
    <w:rsid w:val="00001DB6"/>
    <w:rsid w:val="00003775"/>
    <w:rsid w:val="00005A9D"/>
    <w:rsid w:val="00006B40"/>
    <w:rsid w:val="000074E9"/>
    <w:rsid w:val="00010D39"/>
    <w:rsid w:val="000121D1"/>
    <w:rsid w:val="000124C8"/>
    <w:rsid w:val="00014860"/>
    <w:rsid w:val="00016B0D"/>
    <w:rsid w:val="00020188"/>
    <w:rsid w:val="00025021"/>
    <w:rsid w:val="00040DC9"/>
    <w:rsid w:val="00046FF1"/>
    <w:rsid w:val="00051431"/>
    <w:rsid w:val="00052B78"/>
    <w:rsid w:val="00053EAC"/>
    <w:rsid w:val="00054C2C"/>
    <w:rsid w:val="00054E64"/>
    <w:rsid w:val="00060F16"/>
    <w:rsid w:val="00063D5D"/>
    <w:rsid w:val="00070EAC"/>
    <w:rsid w:val="00072163"/>
    <w:rsid w:val="00072220"/>
    <w:rsid w:val="00072EC0"/>
    <w:rsid w:val="00073995"/>
    <w:rsid w:val="0007732D"/>
    <w:rsid w:val="00081438"/>
    <w:rsid w:val="00082617"/>
    <w:rsid w:val="00084756"/>
    <w:rsid w:val="0008479F"/>
    <w:rsid w:val="00094100"/>
    <w:rsid w:val="0009691F"/>
    <w:rsid w:val="000A06A6"/>
    <w:rsid w:val="000A53DE"/>
    <w:rsid w:val="000A6685"/>
    <w:rsid w:val="000B0032"/>
    <w:rsid w:val="000B1362"/>
    <w:rsid w:val="000B1850"/>
    <w:rsid w:val="000B733E"/>
    <w:rsid w:val="000C22CF"/>
    <w:rsid w:val="000D181D"/>
    <w:rsid w:val="000D1945"/>
    <w:rsid w:val="000D209A"/>
    <w:rsid w:val="000D29BE"/>
    <w:rsid w:val="000D2F97"/>
    <w:rsid w:val="000D682A"/>
    <w:rsid w:val="000E10B0"/>
    <w:rsid w:val="000E2E0B"/>
    <w:rsid w:val="000E469A"/>
    <w:rsid w:val="000E6105"/>
    <w:rsid w:val="000E6284"/>
    <w:rsid w:val="000F6158"/>
    <w:rsid w:val="001016E4"/>
    <w:rsid w:val="0010564E"/>
    <w:rsid w:val="00107EC5"/>
    <w:rsid w:val="00107F94"/>
    <w:rsid w:val="001121F3"/>
    <w:rsid w:val="0011689C"/>
    <w:rsid w:val="0011735F"/>
    <w:rsid w:val="001218B2"/>
    <w:rsid w:val="001264EC"/>
    <w:rsid w:val="00126DE6"/>
    <w:rsid w:val="00127721"/>
    <w:rsid w:val="00130A8E"/>
    <w:rsid w:val="00131D60"/>
    <w:rsid w:val="001323BC"/>
    <w:rsid w:val="001359CD"/>
    <w:rsid w:val="00136F18"/>
    <w:rsid w:val="00136FDD"/>
    <w:rsid w:val="00140729"/>
    <w:rsid w:val="001422CD"/>
    <w:rsid w:val="0014245E"/>
    <w:rsid w:val="001446A7"/>
    <w:rsid w:val="00145182"/>
    <w:rsid w:val="001466FF"/>
    <w:rsid w:val="00147B57"/>
    <w:rsid w:val="00150318"/>
    <w:rsid w:val="001531D7"/>
    <w:rsid w:val="00153CBD"/>
    <w:rsid w:val="00154003"/>
    <w:rsid w:val="001542D4"/>
    <w:rsid w:val="0016160A"/>
    <w:rsid w:val="0016458B"/>
    <w:rsid w:val="001702A0"/>
    <w:rsid w:val="00170797"/>
    <w:rsid w:val="001719BE"/>
    <w:rsid w:val="00171C86"/>
    <w:rsid w:val="0017335A"/>
    <w:rsid w:val="001733B8"/>
    <w:rsid w:val="00177D6B"/>
    <w:rsid w:val="00182A4C"/>
    <w:rsid w:val="00183A2A"/>
    <w:rsid w:val="00184980"/>
    <w:rsid w:val="001907B2"/>
    <w:rsid w:val="001929C3"/>
    <w:rsid w:val="00193AEC"/>
    <w:rsid w:val="001949E8"/>
    <w:rsid w:val="00195035"/>
    <w:rsid w:val="0019745E"/>
    <w:rsid w:val="001A2A07"/>
    <w:rsid w:val="001A5574"/>
    <w:rsid w:val="001A5FC1"/>
    <w:rsid w:val="001A6FF2"/>
    <w:rsid w:val="001A7735"/>
    <w:rsid w:val="001B0708"/>
    <w:rsid w:val="001B3100"/>
    <w:rsid w:val="001B43A7"/>
    <w:rsid w:val="001C09C7"/>
    <w:rsid w:val="001C13B4"/>
    <w:rsid w:val="001C19A4"/>
    <w:rsid w:val="001C2C16"/>
    <w:rsid w:val="001C3A83"/>
    <w:rsid w:val="001C3CB3"/>
    <w:rsid w:val="001C5DC2"/>
    <w:rsid w:val="001D0EB9"/>
    <w:rsid w:val="001D5473"/>
    <w:rsid w:val="001D6165"/>
    <w:rsid w:val="001D6541"/>
    <w:rsid w:val="001D7F1A"/>
    <w:rsid w:val="001E123F"/>
    <w:rsid w:val="001E291F"/>
    <w:rsid w:val="001E4D7A"/>
    <w:rsid w:val="001E551F"/>
    <w:rsid w:val="001E55AC"/>
    <w:rsid w:val="001E608A"/>
    <w:rsid w:val="001E6D9C"/>
    <w:rsid w:val="001E6DBA"/>
    <w:rsid w:val="001F5661"/>
    <w:rsid w:val="001F6086"/>
    <w:rsid w:val="001F6993"/>
    <w:rsid w:val="001F6C4F"/>
    <w:rsid w:val="001F6DEA"/>
    <w:rsid w:val="002005E8"/>
    <w:rsid w:val="002019FD"/>
    <w:rsid w:val="002020FA"/>
    <w:rsid w:val="00205DD0"/>
    <w:rsid w:val="00206CFA"/>
    <w:rsid w:val="00215694"/>
    <w:rsid w:val="00221879"/>
    <w:rsid w:val="00221D34"/>
    <w:rsid w:val="0022298C"/>
    <w:rsid w:val="00224D88"/>
    <w:rsid w:val="00225AE6"/>
    <w:rsid w:val="00233F28"/>
    <w:rsid w:val="002367CC"/>
    <w:rsid w:val="00237ABF"/>
    <w:rsid w:val="00240FF4"/>
    <w:rsid w:val="00242267"/>
    <w:rsid w:val="00242950"/>
    <w:rsid w:val="002433BA"/>
    <w:rsid w:val="0024416F"/>
    <w:rsid w:val="00246C7F"/>
    <w:rsid w:val="002525B5"/>
    <w:rsid w:val="00253F9F"/>
    <w:rsid w:val="0025514A"/>
    <w:rsid w:val="002612EC"/>
    <w:rsid w:val="002635EF"/>
    <w:rsid w:val="00266E14"/>
    <w:rsid w:val="00271DCD"/>
    <w:rsid w:val="00271F13"/>
    <w:rsid w:val="00272202"/>
    <w:rsid w:val="00275E27"/>
    <w:rsid w:val="002761C5"/>
    <w:rsid w:val="00280FA2"/>
    <w:rsid w:val="0028292B"/>
    <w:rsid w:val="00282C7C"/>
    <w:rsid w:val="00282E89"/>
    <w:rsid w:val="00283A41"/>
    <w:rsid w:val="002862F4"/>
    <w:rsid w:val="00286BA4"/>
    <w:rsid w:val="0029189B"/>
    <w:rsid w:val="00292AA9"/>
    <w:rsid w:val="002A2A03"/>
    <w:rsid w:val="002A703E"/>
    <w:rsid w:val="002A719A"/>
    <w:rsid w:val="002A749E"/>
    <w:rsid w:val="002B0BE8"/>
    <w:rsid w:val="002B0D1D"/>
    <w:rsid w:val="002B17F9"/>
    <w:rsid w:val="002B226F"/>
    <w:rsid w:val="002B2901"/>
    <w:rsid w:val="002B7459"/>
    <w:rsid w:val="002C0213"/>
    <w:rsid w:val="002C2144"/>
    <w:rsid w:val="002C5BE0"/>
    <w:rsid w:val="002D1B9C"/>
    <w:rsid w:val="002D3358"/>
    <w:rsid w:val="002D495E"/>
    <w:rsid w:val="002D66D1"/>
    <w:rsid w:val="002D7709"/>
    <w:rsid w:val="002E0293"/>
    <w:rsid w:val="002E317F"/>
    <w:rsid w:val="002E4A55"/>
    <w:rsid w:val="002E653C"/>
    <w:rsid w:val="002F1F15"/>
    <w:rsid w:val="002F20AD"/>
    <w:rsid w:val="002F4623"/>
    <w:rsid w:val="002F6CF4"/>
    <w:rsid w:val="00303CB7"/>
    <w:rsid w:val="00304C2A"/>
    <w:rsid w:val="0031100B"/>
    <w:rsid w:val="0031149B"/>
    <w:rsid w:val="00311E28"/>
    <w:rsid w:val="00313D0A"/>
    <w:rsid w:val="003216C4"/>
    <w:rsid w:val="00321841"/>
    <w:rsid w:val="0032439D"/>
    <w:rsid w:val="0032556F"/>
    <w:rsid w:val="0032674E"/>
    <w:rsid w:val="00333AB1"/>
    <w:rsid w:val="00334656"/>
    <w:rsid w:val="00334D8C"/>
    <w:rsid w:val="0033677B"/>
    <w:rsid w:val="00337B02"/>
    <w:rsid w:val="00340781"/>
    <w:rsid w:val="00344EB0"/>
    <w:rsid w:val="003542C7"/>
    <w:rsid w:val="00360576"/>
    <w:rsid w:val="00363E1D"/>
    <w:rsid w:val="00365DCC"/>
    <w:rsid w:val="003668B9"/>
    <w:rsid w:val="00371522"/>
    <w:rsid w:val="003730D9"/>
    <w:rsid w:val="0037373E"/>
    <w:rsid w:val="00376ED0"/>
    <w:rsid w:val="003828AE"/>
    <w:rsid w:val="00385B09"/>
    <w:rsid w:val="003921ED"/>
    <w:rsid w:val="00394684"/>
    <w:rsid w:val="00397B29"/>
    <w:rsid w:val="003A1221"/>
    <w:rsid w:val="003A1913"/>
    <w:rsid w:val="003A5C2B"/>
    <w:rsid w:val="003A79D3"/>
    <w:rsid w:val="003B2130"/>
    <w:rsid w:val="003B362F"/>
    <w:rsid w:val="003B4F70"/>
    <w:rsid w:val="003B564A"/>
    <w:rsid w:val="003B72AE"/>
    <w:rsid w:val="003B7EEE"/>
    <w:rsid w:val="003D315D"/>
    <w:rsid w:val="003D35AF"/>
    <w:rsid w:val="003D42F7"/>
    <w:rsid w:val="003D47A7"/>
    <w:rsid w:val="003D61FC"/>
    <w:rsid w:val="003D68C3"/>
    <w:rsid w:val="003E0163"/>
    <w:rsid w:val="003E3E7B"/>
    <w:rsid w:val="003E4ED8"/>
    <w:rsid w:val="003F3192"/>
    <w:rsid w:val="003F70FF"/>
    <w:rsid w:val="003F7610"/>
    <w:rsid w:val="00402B8C"/>
    <w:rsid w:val="004116C1"/>
    <w:rsid w:val="004123AB"/>
    <w:rsid w:val="00412C2A"/>
    <w:rsid w:val="004132E4"/>
    <w:rsid w:val="00414264"/>
    <w:rsid w:val="004146D7"/>
    <w:rsid w:val="0042222C"/>
    <w:rsid w:val="004256F7"/>
    <w:rsid w:val="00432304"/>
    <w:rsid w:val="00434EB5"/>
    <w:rsid w:val="0044183C"/>
    <w:rsid w:val="004518A8"/>
    <w:rsid w:val="00453545"/>
    <w:rsid w:val="00460E2E"/>
    <w:rsid w:val="00462696"/>
    <w:rsid w:val="00466390"/>
    <w:rsid w:val="00467BA1"/>
    <w:rsid w:val="004709B4"/>
    <w:rsid w:val="00473E2B"/>
    <w:rsid w:val="00474F78"/>
    <w:rsid w:val="004753FF"/>
    <w:rsid w:val="00476007"/>
    <w:rsid w:val="0047789A"/>
    <w:rsid w:val="00481CE6"/>
    <w:rsid w:val="00482912"/>
    <w:rsid w:val="0048369D"/>
    <w:rsid w:val="00483EFB"/>
    <w:rsid w:val="00485E80"/>
    <w:rsid w:val="00486536"/>
    <w:rsid w:val="00486A62"/>
    <w:rsid w:val="00487C0C"/>
    <w:rsid w:val="00491702"/>
    <w:rsid w:val="004963DA"/>
    <w:rsid w:val="00497955"/>
    <w:rsid w:val="004A1E70"/>
    <w:rsid w:val="004A37B5"/>
    <w:rsid w:val="004A6B0B"/>
    <w:rsid w:val="004A7979"/>
    <w:rsid w:val="004B12C8"/>
    <w:rsid w:val="004B1F09"/>
    <w:rsid w:val="004B3765"/>
    <w:rsid w:val="004B4529"/>
    <w:rsid w:val="004B5BD2"/>
    <w:rsid w:val="004B6E75"/>
    <w:rsid w:val="004C0AC8"/>
    <w:rsid w:val="004C179E"/>
    <w:rsid w:val="004C7893"/>
    <w:rsid w:val="004D423F"/>
    <w:rsid w:val="004D4A8B"/>
    <w:rsid w:val="004E06CE"/>
    <w:rsid w:val="004F2017"/>
    <w:rsid w:val="004F284C"/>
    <w:rsid w:val="004F3763"/>
    <w:rsid w:val="004F4110"/>
    <w:rsid w:val="004F6B94"/>
    <w:rsid w:val="00501F47"/>
    <w:rsid w:val="0050345F"/>
    <w:rsid w:val="005039D6"/>
    <w:rsid w:val="00503A96"/>
    <w:rsid w:val="005070CB"/>
    <w:rsid w:val="00510560"/>
    <w:rsid w:val="00512940"/>
    <w:rsid w:val="00514BF9"/>
    <w:rsid w:val="005205BC"/>
    <w:rsid w:val="00523DEE"/>
    <w:rsid w:val="00523FBB"/>
    <w:rsid w:val="0052538D"/>
    <w:rsid w:val="00534E4B"/>
    <w:rsid w:val="005362AF"/>
    <w:rsid w:val="005372AD"/>
    <w:rsid w:val="0054187C"/>
    <w:rsid w:val="005462D9"/>
    <w:rsid w:val="005475C0"/>
    <w:rsid w:val="005517F0"/>
    <w:rsid w:val="00552373"/>
    <w:rsid w:val="00552C5E"/>
    <w:rsid w:val="00555C4D"/>
    <w:rsid w:val="005560BE"/>
    <w:rsid w:val="005571C9"/>
    <w:rsid w:val="00557F04"/>
    <w:rsid w:val="0056338B"/>
    <w:rsid w:val="00566691"/>
    <w:rsid w:val="0057302A"/>
    <w:rsid w:val="0057460B"/>
    <w:rsid w:val="00577F72"/>
    <w:rsid w:val="00583AF7"/>
    <w:rsid w:val="00584292"/>
    <w:rsid w:val="00584B22"/>
    <w:rsid w:val="00585ECA"/>
    <w:rsid w:val="00587398"/>
    <w:rsid w:val="00590FCB"/>
    <w:rsid w:val="005978CD"/>
    <w:rsid w:val="005A0D1C"/>
    <w:rsid w:val="005A1A87"/>
    <w:rsid w:val="005A3D8E"/>
    <w:rsid w:val="005A4C4A"/>
    <w:rsid w:val="005A68C2"/>
    <w:rsid w:val="005B0AD8"/>
    <w:rsid w:val="005B0B0B"/>
    <w:rsid w:val="005B5C33"/>
    <w:rsid w:val="005B677A"/>
    <w:rsid w:val="005B7693"/>
    <w:rsid w:val="005C7C12"/>
    <w:rsid w:val="005D13B7"/>
    <w:rsid w:val="005D3C8C"/>
    <w:rsid w:val="005D5CC2"/>
    <w:rsid w:val="005D5FAC"/>
    <w:rsid w:val="005E186F"/>
    <w:rsid w:val="005E187E"/>
    <w:rsid w:val="005E3544"/>
    <w:rsid w:val="005E3673"/>
    <w:rsid w:val="005E5510"/>
    <w:rsid w:val="005E6F4D"/>
    <w:rsid w:val="005F04A1"/>
    <w:rsid w:val="005F2BB5"/>
    <w:rsid w:val="005F595B"/>
    <w:rsid w:val="005F6F52"/>
    <w:rsid w:val="005F7931"/>
    <w:rsid w:val="005F7D30"/>
    <w:rsid w:val="006037CE"/>
    <w:rsid w:val="00605CA6"/>
    <w:rsid w:val="006104EF"/>
    <w:rsid w:val="00611925"/>
    <w:rsid w:val="00611AAC"/>
    <w:rsid w:val="00617113"/>
    <w:rsid w:val="00617F9B"/>
    <w:rsid w:val="006205E8"/>
    <w:rsid w:val="006264DE"/>
    <w:rsid w:val="0062670E"/>
    <w:rsid w:val="00633157"/>
    <w:rsid w:val="00640D3A"/>
    <w:rsid w:val="00650B57"/>
    <w:rsid w:val="00650D02"/>
    <w:rsid w:val="00652375"/>
    <w:rsid w:val="00652B57"/>
    <w:rsid w:val="006534CA"/>
    <w:rsid w:val="00655DFB"/>
    <w:rsid w:val="0066230F"/>
    <w:rsid w:val="00665574"/>
    <w:rsid w:val="00670DF6"/>
    <w:rsid w:val="0067194E"/>
    <w:rsid w:val="00673D76"/>
    <w:rsid w:val="00673EF3"/>
    <w:rsid w:val="00682294"/>
    <w:rsid w:val="0068492A"/>
    <w:rsid w:val="006855A9"/>
    <w:rsid w:val="00685B48"/>
    <w:rsid w:val="0069079B"/>
    <w:rsid w:val="00690C23"/>
    <w:rsid w:val="00692B16"/>
    <w:rsid w:val="006963A4"/>
    <w:rsid w:val="0069681D"/>
    <w:rsid w:val="006973D9"/>
    <w:rsid w:val="0069795B"/>
    <w:rsid w:val="00697EB9"/>
    <w:rsid w:val="006B09B0"/>
    <w:rsid w:val="006B586A"/>
    <w:rsid w:val="006B6BCC"/>
    <w:rsid w:val="006C4DEE"/>
    <w:rsid w:val="006C5E10"/>
    <w:rsid w:val="006D1908"/>
    <w:rsid w:val="006D1D7A"/>
    <w:rsid w:val="006D25FF"/>
    <w:rsid w:val="006D3DBC"/>
    <w:rsid w:val="006D6F5B"/>
    <w:rsid w:val="006D7A5A"/>
    <w:rsid w:val="006E2B0D"/>
    <w:rsid w:val="006E321A"/>
    <w:rsid w:val="006E62C2"/>
    <w:rsid w:val="006E6E33"/>
    <w:rsid w:val="006F20AF"/>
    <w:rsid w:val="006F5488"/>
    <w:rsid w:val="006F71A4"/>
    <w:rsid w:val="00701D3F"/>
    <w:rsid w:val="00704F9C"/>
    <w:rsid w:val="00705A5B"/>
    <w:rsid w:val="00705DD1"/>
    <w:rsid w:val="00706F2D"/>
    <w:rsid w:val="007124F6"/>
    <w:rsid w:val="00712792"/>
    <w:rsid w:val="007131F4"/>
    <w:rsid w:val="00713783"/>
    <w:rsid w:val="0071463A"/>
    <w:rsid w:val="007159F9"/>
    <w:rsid w:val="007163CE"/>
    <w:rsid w:val="007168F5"/>
    <w:rsid w:val="0072151A"/>
    <w:rsid w:val="00722894"/>
    <w:rsid w:val="00723BC7"/>
    <w:rsid w:val="00726655"/>
    <w:rsid w:val="00731007"/>
    <w:rsid w:val="00734681"/>
    <w:rsid w:val="0073711D"/>
    <w:rsid w:val="0073737D"/>
    <w:rsid w:val="00740C1D"/>
    <w:rsid w:val="00740F9B"/>
    <w:rsid w:val="0074100E"/>
    <w:rsid w:val="007414BC"/>
    <w:rsid w:val="0074297F"/>
    <w:rsid w:val="0074507D"/>
    <w:rsid w:val="00747863"/>
    <w:rsid w:val="00750AD7"/>
    <w:rsid w:val="00750B09"/>
    <w:rsid w:val="0075267E"/>
    <w:rsid w:val="007530F6"/>
    <w:rsid w:val="007637D2"/>
    <w:rsid w:val="00764865"/>
    <w:rsid w:val="00764891"/>
    <w:rsid w:val="0076506A"/>
    <w:rsid w:val="00765C01"/>
    <w:rsid w:val="007749FB"/>
    <w:rsid w:val="00774EF5"/>
    <w:rsid w:val="007858D3"/>
    <w:rsid w:val="007860EE"/>
    <w:rsid w:val="00786EE4"/>
    <w:rsid w:val="007901E3"/>
    <w:rsid w:val="0079049E"/>
    <w:rsid w:val="00790596"/>
    <w:rsid w:val="00792FC5"/>
    <w:rsid w:val="00796593"/>
    <w:rsid w:val="007A11CF"/>
    <w:rsid w:val="007A19A8"/>
    <w:rsid w:val="007A42FE"/>
    <w:rsid w:val="007A7BA7"/>
    <w:rsid w:val="007B66A1"/>
    <w:rsid w:val="007C049A"/>
    <w:rsid w:val="007C43D8"/>
    <w:rsid w:val="007C7583"/>
    <w:rsid w:val="007D2A75"/>
    <w:rsid w:val="007D31AE"/>
    <w:rsid w:val="007D5F8B"/>
    <w:rsid w:val="007D6F0C"/>
    <w:rsid w:val="007E0095"/>
    <w:rsid w:val="007E4684"/>
    <w:rsid w:val="007E4917"/>
    <w:rsid w:val="007E6A39"/>
    <w:rsid w:val="007F1F6D"/>
    <w:rsid w:val="007F29DE"/>
    <w:rsid w:val="007F2CEA"/>
    <w:rsid w:val="007F328F"/>
    <w:rsid w:val="007F5264"/>
    <w:rsid w:val="007F5D46"/>
    <w:rsid w:val="00800EA3"/>
    <w:rsid w:val="00801AA4"/>
    <w:rsid w:val="00803D4E"/>
    <w:rsid w:val="008071E0"/>
    <w:rsid w:val="008112B8"/>
    <w:rsid w:val="0081519D"/>
    <w:rsid w:val="0081607C"/>
    <w:rsid w:val="008172BA"/>
    <w:rsid w:val="00822223"/>
    <w:rsid w:val="008272D7"/>
    <w:rsid w:val="0083141C"/>
    <w:rsid w:val="0083186E"/>
    <w:rsid w:val="008319E8"/>
    <w:rsid w:val="00831D82"/>
    <w:rsid w:val="00832558"/>
    <w:rsid w:val="008354AA"/>
    <w:rsid w:val="008372C5"/>
    <w:rsid w:val="00840189"/>
    <w:rsid w:val="00841C3B"/>
    <w:rsid w:val="00843FFE"/>
    <w:rsid w:val="008458A2"/>
    <w:rsid w:val="00846090"/>
    <w:rsid w:val="0084692F"/>
    <w:rsid w:val="00847B6A"/>
    <w:rsid w:val="0085036E"/>
    <w:rsid w:val="00850724"/>
    <w:rsid w:val="00851937"/>
    <w:rsid w:val="00852E7E"/>
    <w:rsid w:val="008543DA"/>
    <w:rsid w:val="00860A33"/>
    <w:rsid w:val="00861928"/>
    <w:rsid w:val="0086343C"/>
    <w:rsid w:val="00863F55"/>
    <w:rsid w:val="00865D5D"/>
    <w:rsid w:val="00866ABE"/>
    <w:rsid w:val="008704B7"/>
    <w:rsid w:val="0087443B"/>
    <w:rsid w:val="00874ACB"/>
    <w:rsid w:val="0088119C"/>
    <w:rsid w:val="008814A1"/>
    <w:rsid w:val="00887A39"/>
    <w:rsid w:val="00887EFA"/>
    <w:rsid w:val="0089072B"/>
    <w:rsid w:val="0089252F"/>
    <w:rsid w:val="00894304"/>
    <w:rsid w:val="008A58B9"/>
    <w:rsid w:val="008A64D3"/>
    <w:rsid w:val="008B0305"/>
    <w:rsid w:val="008B0E92"/>
    <w:rsid w:val="008B11D1"/>
    <w:rsid w:val="008B22AD"/>
    <w:rsid w:val="008B5B23"/>
    <w:rsid w:val="008C1E55"/>
    <w:rsid w:val="008C6BE2"/>
    <w:rsid w:val="008C6CB0"/>
    <w:rsid w:val="008D07FF"/>
    <w:rsid w:val="008D2789"/>
    <w:rsid w:val="008D7348"/>
    <w:rsid w:val="008E02DE"/>
    <w:rsid w:val="008E11A3"/>
    <w:rsid w:val="008E1C94"/>
    <w:rsid w:val="008E1EAE"/>
    <w:rsid w:val="008E42DF"/>
    <w:rsid w:val="008E72E6"/>
    <w:rsid w:val="008F4E5C"/>
    <w:rsid w:val="009052A0"/>
    <w:rsid w:val="00910020"/>
    <w:rsid w:val="00912C8A"/>
    <w:rsid w:val="00913772"/>
    <w:rsid w:val="00913806"/>
    <w:rsid w:val="00916EE3"/>
    <w:rsid w:val="00917C7E"/>
    <w:rsid w:val="00920388"/>
    <w:rsid w:val="00924FDD"/>
    <w:rsid w:val="00926923"/>
    <w:rsid w:val="00930715"/>
    <w:rsid w:val="009325C1"/>
    <w:rsid w:val="00933A38"/>
    <w:rsid w:val="0093579B"/>
    <w:rsid w:val="00935CDB"/>
    <w:rsid w:val="009371A0"/>
    <w:rsid w:val="009379A8"/>
    <w:rsid w:val="0094117C"/>
    <w:rsid w:val="00942901"/>
    <w:rsid w:val="00942E36"/>
    <w:rsid w:val="00946071"/>
    <w:rsid w:val="009511F9"/>
    <w:rsid w:val="00951BE7"/>
    <w:rsid w:val="009520CD"/>
    <w:rsid w:val="00955116"/>
    <w:rsid w:val="00956116"/>
    <w:rsid w:val="00956503"/>
    <w:rsid w:val="009566F6"/>
    <w:rsid w:val="00960D76"/>
    <w:rsid w:val="00960FA2"/>
    <w:rsid w:val="0096121C"/>
    <w:rsid w:val="009640AF"/>
    <w:rsid w:val="00967924"/>
    <w:rsid w:val="00967C1D"/>
    <w:rsid w:val="00967E02"/>
    <w:rsid w:val="0097278B"/>
    <w:rsid w:val="00973B51"/>
    <w:rsid w:val="00973E00"/>
    <w:rsid w:val="0097532F"/>
    <w:rsid w:val="00976584"/>
    <w:rsid w:val="00976A59"/>
    <w:rsid w:val="00976F4B"/>
    <w:rsid w:val="00977BA7"/>
    <w:rsid w:val="009801C5"/>
    <w:rsid w:val="009804D7"/>
    <w:rsid w:val="00981046"/>
    <w:rsid w:val="00981EAB"/>
    <w:rsid w:val="00982845"/>
    <w:rsid w:val="00987C9E"/>
    <w:rsid w:val="00993568"/>
    <w:rsid w:val="00993D06"/>
    <w:rsid w:val="00993D3D"/>
    <w:rsid w:val="00994C61"/>
    <w:rsid w:val="009976E8"/>
    <w:rsid w:val="00997C1F"/>
    <w:rsid w:val="009B01CF"/>
    <w:rsid w:val="009B089D"/>
    <w:rsid w:val="009B209D"/>
    <w:rsid w:val="009B349A"/>
    <w:rsid w:val="009C11BB"/>
    <w:rsid w:val="009C175C"/>
    <w:rsid w:val="009C4403"/>
    <w:rsid w:val="009C58B5"/>
    <w:rsid w:val="009C6675"/>
    <w:rsid w:val="009D1B52"/>
    <w:rsid w:val="009D6AAC"/>
    <w:rsid w:val="009D6C73"/>
    <w:rsid w:val="009E06AB"/>
    <w:rsid w:val="009E5646"/>
    <w:rsid w:val="009E6A87"/>
    <w:rsid w:val="009E7230"/>
    <w:rsid w:val="009E7E04"/>
    <w:rsid w:val="009F1978"/>
    <w:rsid w:val="009F27A7"/>
    <w:rsid w:val="009F3D3D"/>
    <w:rsid w:val="009F4972"/>
    <w:rsid w:val="00A00519"/>
    <w:rsid w:val="00A00888"/>
    <w:rsid w:val="00A02015"/>
    <w:rsid w:val="00A050B1"/>
    <w:rsid w:val="00A05E0E"/>
    <w:rsid w:val="00A05F41"/>
    <w:rsid w:val="00A06895"/>
    <w:rsid w:val="00A07EE0"/>
    <w:rsid w:val="00A1178C"/>
    <w:rsid w:val="00A121FD"/>
    <w:rsid w:val="00A14814"/>
    <w:rsid w:val="00A1754F"/>
    <w:rsid w:val="00A2061D"/>
    <w:rsid w:val="00A23B1F"/>
    <w:rsid w:val="00A31FC0"/>
    <w:rsid w:val="00A3216F"/>
    <w:rsid w:val="00A3252D"/>
    <w:rsid w:val="00A32B16"/>
    <w:rsid w:val="00A36A70"/>
    <w:rsid w:val="00A40881"/>
    <w:rsid w:val="00A4109C"/>
    <w:rsid w:val="00A41EE5"/>
    <w:rsid w:val="00A42203"/>
    <w:rsid w:val="00A436C6"/>
    <w:rsid w:val="00A44B11"/>
    <w:rsid w:val="00A4779D"/>
    <w:rsid w:val="00A52B50"/>
    <w:rsid w:val="00A5485B"/>
    <w:rsid w:val="00A5526E"/>
    <w:rsid w:val="00A56A9A"/>
    <w:rsid w:val="00A6141B"/>
    <w:rsid w:val="00A65630"/>
    <w:rsid w:val="00A67F8D"/>
    <w:rsid w:val="00A71212"/>
    <w:rsid w:val="00A73C4A"/>
    <w:rsid w:val="00A84466"/>
    <w:rsid w:val="00A85414"/>
    <w:rsid w:val="00A85BF1"/>
    <w:rsid w:val="00A85C43"/>
    <w:rsid w:val="00A860C8"/>
    <w:rsid w:val="00A875D8"/>
    <w:rsid w:val="00A915C7"/>
    <w:rsid w:val="00A92472"/>
    <w:rsid w:val="00A94C36"/>
    <w:rsid w:val="00A977E4"/>
    <w:rsid w:val="00AA0D65"/>
    <w:rsid w:val="00AA1177"/>
    <w:rsid w:val="00AA1563"/>
    <w:rsid w:val="00AA44CD"/>
    <w:rsid w:val="00AA63AB"/>
    <w:rsid w:val="00AA6859"/>
    <w:rsid w:val="00AA7AD9"/>
    <w:rsid w:val="00AA7B60"/>
    <w:rsid w:val="00AB215F"/>
    <w:rsid w:val="00AB31EF"/>
    <w:rsid w:val="00AB64FB"/>
    <w:rsid w:val="00AC1F09"/>
    <w:rsid w:val="00AC289C"/>
    <w:rsid w:val="00AC4067"/>
    <w:rsid w:val="00AC4504"/>
    <w:rsid w:val="00AC5CA3"/>
    <w:rsid w:val="00AC6376"/>
    <w:rsid w:val="00AC6F9E"/>
    <w:rsid w:val="00AC7256"/>
    <w:rsid w:val="00AC7384"/>
    <w:rsid w:val="00AD2587"/>
    <w:rsid w:val="00AD3C10"/>
    <w:rsid w:val="00AD70E1"/>
    <w:rsid w:val="00AE2900"/>
    <w:rsid w:val="00AE4A15"/>
    <w:rsid w:val="00AE6F75"/>
    <w:rsid w:val="00AE799E"/>
    <w:rsid w:val="00AF341D"/>
    <w:rsid w:val="00AF52B7"/>
    <w:rsid w:val="00AF5AD3"/>
    <w:rsid w:val="00B0130B"/>
    <w:rsid w:val="00B0177E"/>
    <w:rsid w:val="00B05D21"/>
    <w:rsid w:val="00B05E3A"/>
    <w:rsid w:val="00B06BA3"/>
    <w:rsid w:val="00B0715C"/>
    <w:rsid w:val="00B1459A"/>
    <w:rsid w:val="00B2509D"/>
    <w:rsid w:val="00B25706"/>
    <w:rsid w:val="00B40677"/>
    <w:rsid w:val="00B427BE"/>
    <w:rsid w:val="00B436DD"/>
    <w:rsid w:val="00B4550A"/>
    <w:rsid w:val="00B52BA7"/>
    <w:rsid w:val="00B53D1F"/>
    <w:rsid w:val="00B54CA7"/>
    <w:rsid w:val="00B56268"/>
    <w:rsid w:val="00B65AE8"/>
    <w:rsid w:val="00B67187"/>
    <w:rsid w:val="00B704FA"/>
    <w:rsid w:val="00B72956"/>
    <w:rsid w:val="00B74E8B"/>
    <w:rsid w:val="00B804D8"/>
    <w:rsid w:val="00B80521"/>
    <w:rsid w:val="00B81C22"/>
    <w:rsid w:val="00B82149"/>
    <w:rsid w:val="00B82C14"/>
    <w:rsid w:val="00B84007"/>
    <w:rsid w:val="00B863DB"/>
    <w:rsid w:val="00B90905"/>
    <w:rsid w:val="00B92E2B"/>
    <w:rsid w:val="00B9438C"/>
    <w:rsid w:val="00B962F8"/>
    <w:rsid w:val="00BA08E5"/>
    <w:rsid w:val="00BA0962"/>
    <w:rsid w:val="00BA168C"/>
    <w:rsid w:val="00BA4363"/>
    <w:rsid w:val="00BA53FC"/>
    <w:rsid w:val="00BA7924"/>
    <w:rsid w:val="00BB04E3"/>
    <w:rsid w:val="00BB0807"/>
    <w:rsid w:val="00BB095D"/>
    <w:rsid w:val="00BC2C71"/>
    <w:rsid w:val="00BC3E3E"/>
    <w:rsid w:val="00BC4419"/>
    <w:rsid w:val="00BC4988"/>
    <w:rsid w:val="00BC58E1"/>
    <w:rsid w:val="00BC674D"/>
    <w:rsid w:val="00BE2D69"/>
    <w:rsid w:val="00BE3F36"/>
    <w:rsid w:val="00BE546B"/>
    <w:rsid w:val="00BE54A7"/>
    <w:rsid w:val="00BF0B59"/>
    <w:rsid w:val="00BF153D"/>
    <w:rsid w:val="00BF2844"/>
    <w:rsid w:val="00BF44D9"/>
    <w:rsid w:val="00BF47C5"/>
    <w:rsid w:val="00BF5737"/>
    <w:rsid w:val="00C132D2"/>
    <w:rsid w:val="00C163E6"/>
    <w:rsid w:val="00C21222"/>
    <w:rsid w:val="00C2410C"/>
    <w:rsid w:val="00C26560"/>
    <w:rsid w:val="00C27437"/>
    <w:rsid w:val="00C3172E"/>
    <w:rsid w:val="00C32038"/>
    <w:rsid w:val="00C43906"/>
    <w:rsid w:val="00C44602"/>
    <w:rsid w:val="00C44BBC"/>
    <w:rsid w:val="00C530B6"/>
    <w:rsid w:val="00C54A6E"/>
    <w:rsid w:val="00C54CC3"/>
    <w:rsid w:val="00C54FAF"/>
    <w:rsid w:val="00C55B29"/>
    <w:rsid w:val="00C56318"/>
    <w:rsid w:val="00C571B1"/>
    <w:rsid w:val="00C57F1E"/>
    <w:rsid w:val="00C63D78"/>
    <w:rsid w:val="00C64DB1"/>
    <w:rsid w:val="00C72386"/>
    <w:rsid w:val="00C72A22"/>
    <w:rsid w:val="00C72FE8"/>
    <w:rsid w:val="00C7698D"/>
    <w:rsid w:val="00C800A3"/>
    <w:rsid w:val="00C8097D"/>
    <w:rsid w:val="00C80BC2"/>
    <w:rsid w:val="00C84DFB"/>
    <w:rsid w:val="00C91931"/>
    <w:rsid w:val="00C91FD9"/>
    <w:rsid w:val="00C92FC5"/>
    <w:rsid w:val="00C93A55"/>
    <w:rsid w:val="00CA1E80"/>
    <w:rsid w:val="00CA2C5D"/>
    <w:rsid w:val="00CA4899"/>
    <w:rsid w:val="00CA6410"/>
    <w:rsid w:val="00CA7871"/>
    <w:rsid w:val="00CB29AE"/>
    <w:rsid w:val="00CB3759"/>
    <w:rsid w:val="00CB50AF"/>
    <w:rsid w:val="00CC197F"/>
    <w:rsid w:val="00CD0AAE"/>
    <w:rsid w:val="00CD0E67"/>
    <w:rsid w:val="00CD28D7"/>
    <w:rsid w:val="00CD3DE2"/>
    <w:rsid w:val="00CD5918"/>
    <w:rsid w:val="00CD5B2D"/>
    <w:rsid w:val="00CE062E"/>
    <w:rsid w:val="00CE0F2A"/>
    <w:rsid w:val="00CE18EF"/>
    <w:rsid w:val="00CE3F92"/>
    <w:rsid w:val="00CE4D85"/>
    <w:rsid w:val="00CE73F4"/>
    <w:rsid w:val="00CF112C"/>
    <w:rsid w:val="00D0175C"/>
    <w:rsid w:val="00D01F75"/>
    <w:rsid w:val="00D068E8"/>
    <w:rsid w:val="00D06CA3"/>
    <w:rsid w:val="00D1119B"/>
    <w:rsid w:val="00D14A69"/>
    <w:rsid w:val="00D20C8E"/>
    <w:rsid w:val="00D2734E"/>
    <w:rsid w:val="00D313F4"/>
    <w:rsid w:val="00D34022"/>
    <w:rsid w:val="00D34F46"/>
    <w:rsid w:val="00D35681"/>
    <w:rsid w:val="00D37FDE"/>
    <w:rsid w:val="00D41258"/>
    <w:rsid w:val="00D4297B"/>
    <w:rsid w:val="00D4475F"/>
    <w:rsid w:val="00D44CBC"/>
    <w:rsid w:val="00D54375"/>
    <w:rsid w:val="00D55247"/>
    <w:rsid w:val="00D5586B"/>
    <w:rsid w:val="00D55DC4"/>
    <w:rsid w:val="00D571B9"/>
    <w:rsid w:val="00D5729C"/>
    <w:rsid w:val="00D61F7D"/>
    <w:rsid w:val="00D71370"/>
    <w:rsid w:val="00D7318A"/>
    <w:rsid w:val="00D73A91"/>
    <w:rsid w:val="00D745FA"/>
    <w:rsid w:val="00D7508F"/>
    <w:rsid w:val="00D772AF"/>
    <w:rsid w:val="00D804CB"/>
    <w:rsid w:val="00D80D8E"/>
    <w:rsid w:val="00D84C24"/>
    <w:rsid w:val="00D94AB5"/>
    <w:rsid w:val="00DA10FD"/>
    <w:rsid w:val="00DA1F7F"/>
    <w:rsid w:val="00DA212B"/>
    <w:rsid w:val="00DA55D1"/>
    <w:rsid w:val="00DA71AA"/>
    <w:rsid w:val="00DA735E"/>
    <w:rsid w:val="00DB0CCC"/>
    <w:rsid w:val="00DB23F7"/>
    <w:rsid w:val="00DB4C3B"/>
    <w:rsid w:val="00DB6D2F"/>
    <w:rsid w:val="00DB74D3"/>
    <w:rsid w:val="00DC0846"/>
    <w:rsid w:val="00DC122B"/>
    <w:rsid w:val="00DC286E"/>
    <w:rsid w:val="00DC28A6"/>
    <w:rsid w:val="00DC2F34"/>
    <w:rsid w:val="00DC4611"/>
    <w:rsid w:val="00DC5A28"/>
    <w:rsid w:val="00DC6CE0"/>
    <w:rsid w:val="00DD0590"/>
    <w:rsid w:val="00DD05B5"/>
    <w:rsid w:val="00DD2CCF"/>
    <w:rsid w:val="00DD5A65"/>
    <w:rsid w:val="00DD5C42"/>
    <w:rsid w:val="00DD7534"/>
    <w:rsid w:val="00DE03FA"/>
    <w:rsid w:val="00DE1A74"/>
    <w:rsid w:val="00DE31C1"/>
    <w:rsid w:val="00DE3B17"/>
    <w:rsid w:val="00DE3F67"/>
    <w:rsid w:val="00DE4BD4"/>
    <w:rsid w:val="00DE4C8A"/>
    <w:rsid w:val="00DE5016"/>
    <w:rsid w:val="00DE68C8"/>
    <w:rsid w:val="00DE701E"/>
    <w:rsid w:val="00DE7058"/>
    <w:rsid w:val="00DF14FF"/>
    <w:rsid w:val="00DF61F0"/>
    <w:rsid w:val="00DF7387"/>
    <w:rsid w:val="00DF7870"/>
    <w:rsid w:val="00E0468D"/>
    <w:rsid w:val="00E06368"/>
    <w:rsid w:val="00E11638"/>
    <w:rsid w:val="00E1429F"/>
    <w:rsid w:val="00E1528F"/>
    <w:rsid w:val="00E1540F"/>
    <w:rsid w:val="00E1763E"/>
    <w:rsid w:val="00E24226"/>
    <w:rsid w:val="00E24698"/>
    <w:rsid w:val="00E24D52"/>
    <w:rsid w:val="00E265AD"/>
    <w:rsid w:val="00E33D90"/>
    <w:rsid w:val="00E36C41"/>
    <w:rsid w:val="00E412B9"/>
    <w:rsid w:val="00E4325D"/>
    <w:rsid w:val="00E50913"/>
    <w:rsid w:val="00E5180E"/>
    <w:rsid w:val="00E55298"/>
    <w:rsid w:val="00E55AC6"/>
    <w:rsid w:val="00E55FF5"/>
    <w:rsid w:val="00E5671F"/>
    <w:rsid w:val="00E56F8E"/>
    <w:rsid w:val="00E60ACC"/>
    <w:rsid w:val="00E6238E"/>
    <w:rsid w:val="00E639CE"/>
    <w:rsid w:val="00E64C3E"/>
    <w:rsid w:val="00E66F31"/>
    <w:rsid w:val="00E67352"/>
    <w:rsid w:val="00E72B78"/>
    <w:rsid w:val="00E73230"/>
    <w:rsid w:val="00E732C2"/>
    <w:rsid w:val="00E747E7"/>
    <w:rsid w:val="00E7583E"/>
    <w:rsid w:val="00E76D7D"/>
    <w:rsid w:val="00E80BEA"/>
    <w:rsid w:val="00E846D4"/>
    <w:rsid w:val="00E84C88"/>
    <w:rsid w:val="00E85675"/>
    <w:rsid w:val="00E856A5"/>
    <w:rsid w:val="00E85F68"/>
    <w:rsid w:val="00E91339"/>
    <w:rsid w:val="00E916F3"/>
    <w:rsid w:val="00E95B89"/>
    <w:rsid w:val="00E96F41"/>
    <w:rsid w:val="00EA2B2E"/>
    <w:rsid w:val="00EA31DA"/>
    <w:rsid w:val="00EA3F88"/>
    <w:rsid w:val="00EA430D"/>
    <w:rsid w:val="00EA6FBA"/>
    <w:rsid w:val="00EB4800"/>
    <w:rsid w:val="00EB6E58"/>
    <w:rsid w:val="00EC01BC"/>
    <w:rsid w:val="00EC3264"/>
    <w:rsid w:val="00EC3473"/>
    <w:rsid w:val="00EC43D7"/>
    <w:rsid w:val="00ED068A"/>
    <w:rsid w:val="00ED1A4E"/>
    <w:rsid w:val="00ED1C10"/>
    <w:rsid w:val="00EE0255"/>
    <w:rsid w:val="00EE197E"/>
    <w:rsid w:val="00EE30BC"/>
    <w:rsid w:val="00EE4C52"/>
    <w:rsid w:val="00EE52C5"/>
    <w:rsid w:val="00EE72D8"/>
    <w:rsid w:val="00EF5103"/>
    <w:rsid w:val="00EF7A0D"/>
    <w:rsid w:val="00F01504"/>
    <w:rsid w:val="00F02E64"/>
    <w:rsid w:val="00F05AD9"/>
    <w:rsid w:val="00F10B55"/>
    <w:rsid w:val="00F10C3F"/>
    <w:rsid w:val="00F12C3E"/>
    <w:rsid w:val="00F1308A"/>
    <w:rsid w:val="00F153F9"/>
    <w:rsid w:val="00F35B9A"/>
    <w:rsid w:val="00F3647E"/>
    <w:rsid w:val="00F37173"/>
    <w:rsid w:val="00F37E5F"/>
    <w:rsid w:val="00F423A0"/>
    <w:rsid w:val="00F43C0B"/>
    <w:rsid w:val="00F43CD7"/>
    <w:rsid w:val="00F44638"/>
    <w:rsid w:val="00F47133"/>
    <w:rsid w:val="00F515E4"/>
    <w:rsid w:val="00F51FDE"/>
    <w:rsid w:val="00F52DEA"/>
    <w:rsid w:val="00F54222"/>
    <w:rsid w:val="00F554CE"/>
    <w:rsid w:val="00F5580C"/>
    <w:rsid w:val="00F60B56"/>
    <w:rsid w:val="00F60D77"/>
    <w:rsid w:val="00F636F8"/>
    <w:rsid w:val="00F64A27"/>
    <w:rsid w:val="00F64D63"/>
    <w:rsid w:val="00F66EE9"/>
    <w:rsid w:val="00F6754D"/>
    <w:rsid w:val="00F67861"/>
    <w:rsid w:val="00F70DB7"/>
    <w:rsid w:val="00F75825"/>
    <w:rsid w:val="00F82348"/>
    <w:rsid w:val="00F82937"/>
    <w:rsid w:val="00F9317F"/>
    <w:rsid w:val="00F936A3"/>
    <w:rsid w:val="00F96D47"/>
    <w:rsid w:val="00FA1145"/>
    <w:rsid w:val="00FA47B6"/>
    <w:rsid w:val="00FB0E05"/>
    <w:rsid w:val="00FB17D4"/>
    <w:rsid w:val="00FB444F"/>
    <w:rsid w:val="00FC2A19"/>
    <w:rsid w:val="00FC32A5"/>
    <w:rsid w:val="00FC63EF"/>
    <w:rsid w:val="00FD449F"/>
    <w:rsid w:val="00FD4E85"/>
    <w:rsid w:val="00FD55E0"/>
    <w:rsid w:val="00FD6BED"/>
    <w:rsid w:val="00FE119D"/>
    <w:rsid w:val="00FE2415"/>
    <w:rsid w:val="00FF560F"/>
    <w:rsid w:val="00FF612D"/>
    <w:rsid w:val="00FF7447"/>
    <w:rsid w:val="0F135321"/>
    <w:rsid w:val="174C69DA"/>
    <w:rsid w:val="54CCCB01"/>
    <w:rsid w:val="62BF9B29"/>
    <w:rsid w:val="6309464C"/>
    <w:rsid w:val="6333517B"/>
    <w:rsid w:val="6A2BCB20"/>
    <w:rsid w:val="7C6501EF"/>
    <w:rsid w:val="7FDDEE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3C9BA"/>
  <w15:docId w15:val="{7C60B587-3D0F-4BE8-B014-BD51362D5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4" w:line="269" w:lineRule="auto"/>
      <w:ind w:left="37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10" w:line="267" w:lineRule="auto"/>
      <w:ind w:left="370" w:hanging="10"/>
      <w:outlineLvl w:val="0"/>
    </w:pPr>
    <w:rPr>
      <w:rFonts w:ascii="Calibri" w:eastAsia="Calibri" w:hAnsi="Calibri" w:cs="Calibri"/>
      <w:b/>
      <w:color w:val="000000"/>
      <w:sz w:val="22"/>
    </w:rPr>
  </w:style>
  <w:style w:type="paragraph" w:styleId="Heading2">
    <w:name w:val="heading 2"/>
    <w:next w:val="Normal"/>
    <w:link w:val="Heading2Char"/>
    <w:uiPriority w:val="9"/>
    <w:unhideWhenUsed/>
    <w:qFormat/>
    <w:pPr>
      <w:keepNext/>
      <w:keepLines/>
      <w:spacing w:after="210" w:line="267" w:lineRule="auto"/>
      <w:ind w:left="370" w:hanging="10"/>
      <w:outlineLvl w:val="1"/>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character" w:customStyle="1" w:styleId="Heading2Char">
    <w:name w:val="Heading 2 Char"/>
    <w:link w:val="Heading2"/>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59"/>
    <w:rsid w:val="00C44BBC"/>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44BBC"/>
    <w:pPr>
      <w:tabs>
        <w:tab w:val="center" w:pos="4513"/>
        <w:tab w:val="right" w:pos="9026"/>
      </w:tabs>
      <w:spacing w:after="0" w:line="240" w:lineRule="auto"/>
      <w:ind w:left="0" w:firstLine="0"/>
    </w:pPr>
    <w:rPr>
      <w:rFonts w:cs="Times New Roman"/>
      <w:color w:val="auto"/>
      <w:kern w:val="0"/>
      <w:szCs w:val="22"/>
      <w:lang w:eastAsia="en-US"/>
      <w14:ligatures w14:val="none"/>
    </w:rPr>
  </w:style>
  <w:style w:type="character" w:customStyle="1" w:styleId="FooterChar">
    <w:name w:val="Footer Char"/>
    <w:basedOn w:val="DefaultParagraphFont"/>
    <w:link w:val="Footer"/>
    <w:uiPriority w:val="99"/>
    <w:rsid w:val="00C44BBC"/>
    <w:rPr>
      <w:rFonts w:ascii="Calibri" w:eastAsia="Calibri" w:hAnsi="Calibri" w:cs="Times New Roman"/>
      <w:kern w:val="0"/>
      <w:sz w:val="22"/>
      <w:szCs w:val="22"/>
      <w:lang w:eastAsia="en-US"/>
      <w14:ligatures w14:val="none"/>
    </w:rPr>
  </w:style>
  <w:style w:type="character" w:styleId="CommentReference">
    <w:name w:val="annotation reference"/>
    <w:uiPriority w:val="99"/>
    <w:semiHidden/>
    <w:unhideWhenUsed/>
    <w:rsid w:val="00C44BBC"/>
    <w:rPr>
      <w:sz w:val="16"/>
      <w:szCs w:val="16"/>
    </w:rPr>
  </w:style>
  <w:style w:type="paragraph" w:styleId="CommentText">
    <w:name w:val="annotation text"/>
    <w:basedOn w:val="Normal"/>
    <w:link w:val="CommentTextChar"/>
    <w:uiPriority w:val="99"/>
    <w:unhideWhenUsed/>
    <w:rsid w:val="00C44BBC"/>
    <w:pPr>
      <w:spacing w:after="200" w:line="240" w:lineRule="auto"/>
      <w:ind w:left="0" w:firstLine="0"/>
    </w:pPr>
    <w:rPr>
      <w:rFonts w:cs="Times New Roman"/>
      <w:color w:val="auto"/>
      <w:kern w:val="0"/>
      <w:sz w:val="20"/>
      <w:szCs w:val="20"/>
      <w:lang w:eastAsia="en-US"/>
      <w14:ligatures w14:val="none"/>
    </w:rPr>
  </w:style>
  <w:style w:type="character" w:customStyle="1" w:styleId="CommentTextChar">
    <w:name w:val="Comment Text Char"/>
    <w:basedOn w:val="DefaultParagraphFont"/>
    <w:link w:val="CommentText"/>
    <w:uiPriority w:val="99"/>
    <w:rsid w:val="00C44BBC"/>
    <w:rPr>
      <w:rFonts w:ascii="Calibri" w:eastAsia="Calibri" w:hAnsi="Calibri" w:cs="Times New Roman"/>
      <w:kern w:val="0"/>
      <w:sz w:val="20"/>
      <w:szCs w:val="20"/>
      <w:lang w:eastAsia="en-US"/>
      <w14:ligatures w14:val="none"/>
    </w:rPr>
  </w:style>
  <w:style w:type="character" w:styleId="Hyperlink">
    <w:name w:val="Hyperlink"/>
    <w:uiPriority w:val="99"/>
    <w:unhideWhenUsed/>
    <w:rsid w:val="00C44BBC"/>
    <w:rPr>
      <w:color w:val="0000FF"/>
      <w:u w:val="single"/>
    </w:rPr>
  </w:style>
  <w:style w:type="paragraph" w:styleId="BalloonText">
    <w:name w:val="Balloon Text"/>
    <w:basedOn w:val="Normal"/>
    <w:link w:val="BalloonTextChar"/>
    <w:uiPriority w:val="99"/>
    <w:semiHidden/>
    <w:unhideWhenUsed/>
    <w:rsid w:val="00C44BBC"/>
    <w:pPr>
      <w:spacing w:after="0" w:line="240" w:lineRule="auto"/>
      <w:ind w:left="0" w:firstLine="0"/>
    </w:pPr>
    <w:rPr>
      <w:rFonts w:ascii="Tahoma" w:hAnsi="Tahoma" w:cs="Tahoma"/>
      <w:color w:val="auto"/>
      <w:kern w:val="0"/>
      <w:sz w:val="16"/>
      <w:szCs w:val="16"/>
      <w:lang w:eastAsia="en-US"/>
      <w14:ligatures w14:val="none"/>
    </w:rPr>
  </w:style>
  <w:style w:type="character" w:customStyle="1" w:styleId="BalloonTextChar">
    <w:name w:val="Balloon Text Char"/>
    <w:basedOn w:val="DefaultParagraphFont"/>
    <w:link w:val="BalloonText"/>
    <w:uiPriority w:val="99"/>
    <w:semiHidden/>
    <w:rsid w:val="00C44BBC"/>
    <w:rPr>
      <w:rFonts w:ascii="Tahoma" w:eastAsia="Calibri" w:hAnsi="Tahoma" w:cs="Tahoma"/>
      <w:kern w:val="0"/>
      <w:sz w:val="16"/>
      <w:szCs w:val="16"/>
      <w:lang w:eastAsia="en-US"/>
      <w14:ligatures w14:val="none"/>
    </w:rPr>
  </w:style>
  <w:style w:type="paragraph" w:styleId="CommentSubject">
    <w:name w:val="annotation subject"/>
    <w:basedOn w:val="CommentText"/>
    <w:next w:val="CommentText"/>
    <w:link w:val="CommentSubjectChar"/>
    <w:uiPriority w:val="99"/>
    <w:semiHidden/>
    <w:unhideWhenUsed/>
    <w:rsid w:val="00C44BBC"/>
    <w:pPr>
      <w:spacing w:line="276" w:lineRule="auto"/>
    </w:pPr>
    <w:rPr>
      <w:b/>
      <w:bCs/>
    </w:rPr>
  </w:style>
  <w:style w:type="character" w:customStyle="1" w:styleId="CommentSubjectChar">
    <w:name w:val="Comment Subject Char"/>
    <w:basedOn w:val="CommentTextChar"/>
    <w:link w:val="CommentSubject"/>
    <w:uiPriority w:val="99"/>
    <w:semiHidden/>
    <w:rsid w:val="00C44BBC"/>
    <w:rPr>
      <w:rFonts w:ascii="Calibri" w:eastAsia="Calibri" w:hAnsi="Calibri" w:cs="Times New Roman"/>
      <w:b/>
      <w:bCs/>
      <w:kern w:val="0"/>
      <w:sz w:val="20"/>
      <w:szCs w:val="20"/>
      <w:lang w:eastAsia="en-US"/>
      <w14:ligatures w14:val="none"/>
    </w:rPr>
  </w:style>
  <w:style w:type="paragraph" w:styleId="Header">
    <w:name w:val="header"/>
    <w:basedOn w:val="Normal"/>
    <w:link w:val="HeaderChar"/>
    <w:unhideWhenUsed/>
    <w:rsid w:val="00C44BBC"/>
    <w:pPr>
      <w:tabs>
        <w:tab w:val="center" w:pos="4513"/>
        <w:tab w:val="right" w:pos="9026"/>
      </w:tabs>
      <w:spacing w:after="200" w:line="276" w:lineRule="auto"/>
      <w:ind w:left="0" w:firstLine="0"/>
    </w:pPr>
    <w:rPr>
      <w:rFonts w:cs="Times New Roman"/>
      <w:color w:val="auto"/>
      <w:kern w:val="0"/>
      <w:szCs w:val="22"/>
      <w:lang w:eastAsia="en-US"/>
      <w14:ligatures w14:val="none"/>
    </w:rPr>
  </w:style>
  <w:style w:type="character" w:customStyle="1" w:styleId="HeaderChar">
    <w:name w:val="Header Char"/>
    <w:basedOn w:val="DefaultParagraphFont"/>
    <w:link w:val="Header"/>
    <w:rsid w:val="00C44BBC"/>
    <w:rPr>
      <w:rFonts w:ascii="Calibri" w:eastAsia="Calibri" w:hAnsi="Calibri" w:cs="Times New Roman"/>
      <w:kern w:val="0"/>
      <w:sz w:val="22"/>
      <w:szCs w:val="22"/>
      <w:lang w:eastAsia="en-US"/>
      <w14:ligatures w14:val="none"/>
    </w:rPr>
  </w:style>
  <w:style w:type="character" w:styleId="FollowedHyperlink">
    <w:name w:val="FollowedHyperlink"/>
    <w:uiPriority w:val="99"/>
    <w:semiHidden/>
    <w:unhideWhenUsed/>
    <w:rsid w:val="00C44BBC"/>
    <w:rPr>
      <w:color w:val="954F72"/>
      <w:u w:val="single"/>
    </w:rPr>
  </w:style>
  <w:style w:type="character" w:styleId="UnresolvedMention">
    <w:name w:val="Unresolved Mention"/>
    <w:uiPriority w:val="99"/>
    <w:semiHidden/>
    <w:unhideWhenUsed/>
    <w:rsid w:val="00C44BBC"/>
    <w:rPr>
      <w:color w:val="605E5C"/>
      <w:shd w:val="clear" w:color="auto" w:fill="E1DFDD"/>
    </w:rPr>
  </w:style>
  <w:style w:type="paragraph" w:styleId="ListParagraph">
    <w:name w:val="List Paragraph"/>
    <w:basedOn w:val="Normal"/>
    <w:uiPriority w:val="34"/>
    <w:qFormat/>
    <w:rsid w:val="00E4325D"/>
    <w:pPr>
      <w:ind w:left="720"/>
      <w:contextualSpacing/>
    </w:pPr>
  </w:style>
  <w:style w:type="paragraph" w:styleId="Revision">
    <w:name w:val="Revision"/>
    <w:hidden/>
    <w:uiPriority w:val="99"/>
    <w:semiHidden/>
    <w:rsid w:val="00697EB9"/>
    <w:pPr>
      <w:spacing w:after="0" w:line="240" w:lineRule="auto"/>
    </w:pPr>
    <w:rPr>
      <w:rFonts w:ascii="Calibri" w:eastAsia="Calibri" w:hAnsi="Calibri" w:cs="Calibri"/>
      <w:color w:val="000000"/>
      <w:sz w:val="22"/>
    </w:rPr>
  </w:style>
  <w:style w:type="paragraph" w:styleId="BodyText3">
    <w:name w:val="Body Text 3"/>
    <w:basedOn w:val="Normal"/>
    <w:link w:val="BodyText3Char"/>
    <w:rsid w:val="00E639CE"/>
    <w:pPr>
      <w:spacing w:after="0" w:line="360" w:lineRule="auto"/>
      <w:ind w:left="0" w:firstLine="0"/>
      <w:jc w:val="both"/>
    </w:pPr>
    <w:rPr>
      <w:rFonts w:ascii="Arial" w:eastAsia="Times New Roman" w:hAnsi="Arial" w:cs="Times New Roman"/>
      <w:color w:val="auto"/>
      <w:kern w:val="0"/>
      <w:szCs w:val="20"/>
      <w:lang w:eastAsia="en-US"/>
      <w14:ligatures w14:val="none"/>
    </w:rPr>
  </w:style>
  <w:style w:type="character" w:customStyle="1" w:styleId="BodyText3Char">
    <w:name w:val="Body Text 3 Char"/>
    <w:basedOn w:val="DefaultParagraphFont"/>
    <w:link w:val="BodyText3"/>
    <w:rsid w:val="00E639CE"/>
    <w:rPr>
      <w:rFonts w:ascii="Arial" w:eastAsia="Times New Roman" w:hAnsi="Arial" w:cs="Times New Roman"/>
      <w:kern w:val="0"/>
      <w:sz w:val="22"/>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1480">
      <w:bodyDiv w:val="1"/>
      <w:marLeft w:val="0"/>
      <w:marRight w:val="0"/>
      <w:marTop w:val="0"/>
      <w:marBottom w:val="0"/>
      <w:divBdr>
        <w:top w:val="none" w:sz="0" w:space="0" w:color="auto"/>
        <w:left w:val="none" w:sz="0" w:space="0" w:color="auto"/>
        <w:bottom w:val="none" w:sz="0" w:space="0" w:color="auto"/>
        <w:right w:val="none" w:sz="0" w:space="0" w:color="auto"/>
      </w:divBdr>
    </w:div>
    <w:div w:id="618993643">
      <w:bodyDiv w:val="1"/>
      <w:marLeft w:val="0"/>
      <w:marRight w:val="0"/>
      <w:marTop w:val="0"/>
      <w:marBottom w:val="0"/>
      <w:divBdr>
        <w:top w:val="none" w:sz="0" w:space="0" w:color="auto"/>
        <w:left w:val="none" w:sz="0" w:space="0" w:color="auto"/>
        <w:bottom w:val="none" w:sz="0" w:space="0" w:color="auto"/>
        <w:right w:val="none" w:sz="0" w:space="0" w:color="auto"/>
      </w:divBdr>
    </w:div>
    <w:div w:id="1013148169">
      <w:bodyDiv w:val="1"/>
      <w:marLeft w:val="0"/>
      <w:marRight w:val="0"/>
      <w:marTop w:val="0"/>
      <w:marBottom w:val="0"/>
      <w:divBdr>
        <w:top w:val="none" w:sz="0" w:space="0" w:color="auto"/>
        <w:left w:val="none" w:sz="0" w:space="0" w:color="auto"/>
        <w:bottom w:val="none" w:sz="0" w:space="0" w:color="auto"/>
        <w:right w:val="none" w:sz="0" w:space="0" w:color="auto"/>
      </w:divBdr>
    </w:div>
    <w:div w:id="2064138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ducationFinance@WalthamForest.gov.uk"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thehub-beta.walthamforest.gov.uk/scheme-for-financing-schools" TargetMode="External"/><Relationship Id="rId17" Type="http://schemas.openxmlformats.org/officeDocument/2006/relationships/hyperlink" Target="mailto:Gurpreet.Kataora@WalthamForest.gov.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amela.Stack@WalthamForest.gov.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mailto:EducationFinance@WalthamForest.gov.uk" TargetMode="External"/><Relationship Id="rId23" Type="http://schemas.openxmlformats.org/officeDocument/2006/relationships/footer" Target="footer3.xml"/><Relationship Id="rId10" Type="http://schemas.openxmlformats.org/officeDocument/2006/relationships/image" Target="media/image1.jp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ducationFinance@WalthamForest.gov.uk"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C14D323AE99E499D7C936AA8A01629" ma:contentTypeVersion="4" ma:contentTypeDescription="Create a new document." ma:contentTypeScope="" ma:versionID="6f7d77c0b6ef6dbab0247411d0290e4e">
  <xsd:schema xmlns:xsd="http://www.w3.org/2001/XMLSchema" xmlns:xs="http://www.w3.org/2001/XMLSchema" xmlns:p="http://schemas.microsoft.com/office/2006/metadata/properties" xmlns:ns2="26153929-0794-4f0e-946b-6bd31d570b55" targetNamespace="http://schemas.microsoft.com/office/2006/metadata/properties" ma:root="true" ma:fieldsID="686f7a6bed3d4c0f44c876a4207a4ab4" ns2:_="">
    <xsd:import namespace="26153929-0794-4f0e-946b-6bd31d570b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153929-0794-4f0e-946b-6bd31d570b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B06C17-CAE6-4DCE-9E38-226627CACD59}">
  <ds:schemaRefs>
    <ds:schemaRef ds:uri="http://schemas.microsoft.com/sharepoint/v3/contenttype/forms"/>
  </ds:schemaRefs>
</ds:datastoreItem>
</file>

<file path=customXml/itemProps2.xml><?xml version="1.0" encoding="utf-8"?>
<ds:datastoreItem xmlns:ds="http://schemas.openxmlformats.org/officeDocument/2006/customXml" ds:itemID="{4FA1CBC5-1A28-4925-93B6-993E94525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153929-0794-4f0e-946b-6bd31d570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623AF7-F6BA-4A30-8829-283F287D798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d8a82170-b655-46b0-87a1-042e6581813f}" enabled="0" method="" siteId="{d8a82170-b655-46b0-87a1-042e6581813f}" removed="1"/>
</clbl:labelList>
</file>

<file path=docProps/app.xml><?xml version="1.0" encoding="utf-8"?>
<Properties xmlns="http://schemas.openxmlformats.org/officeDocument/2006/extended-properties" xmlns:vt="http://schemas.openxmlformats.org/officeDocument/2006/docPropsVTypes">
  <Template>Normal</Template>
  <TotalTime>2</TotalTime>
  <Pages>13</Pages>
  <Words>3860</Words>
  <Characters>22006</Characters>
  <Application>Microsoft Office Word</Application>
  <DocSecurity>0</DocSecurity>
  <Lines>183</Lines>
  <Paragraphs>51</Paragraphs>
  <ScaleCrop>false</ScaleCrop>
  <Company/>
  <LinksUpToDate>false</LinksUpToDate>
  <CharactersWithSpaces>25815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Harrison</dc:creator>
  <cp:keywords/>
  <cp:lastModifiedBy>Rachel Harrison</cp:lastModifiedBy>
  <cp:revision>4</cp:revision>
  <dcterms:created xsi:type="dcterms:W3CDTF">2026-09-01T13:27:00Z</dcterms:created>
  <dcterms:modified xsi:type="dcterms:W3CDTF">2026-09-01T13:29:00Z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0x01010065C14D323AE99E499D7C936AA8A01629</vt:lpwstr>
  </property>
</Properties>
</file>