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DBAD6" w14:textId="5D3FE56A" w:rsidR="00B07DBD" w:rsidRPr="00DE63C0" w:rsidRDefault="00B07DBD" w:rsidP="00B07DBD">
      <w:pPr>
        <w:spacing w:after="240"/>
        <w:rPr>
          <w:rFonts w:asciiTheme="minorHAnsi" w:hAnsiTheme="minorHAnsi" w:cstheme="minorBidi"/>
          <w:b/>
          <w:color w:val="FF0000"/>
          <w:sz w:val="28"/>
          <w:szCs w:val="28"/>
          <w:u w:val="single"/>
        </w:rPr>
      </w:pPr>
      <w:r w:rsidRPr="00DE63C0">
        <w:rPr>
          <w:rFonts w:asciiTheme="minorHAnsi" w:hAnsiTheme="minorHAnsi" w:cstheme="minorBidi"/>
          <w:b/>
          <w:color w:val="00669A"/>
          <w:sz w:val="28"/>
          <w:szCs w:val="28"/>
          <w:lang w:eastAsia="en-GB"/>
        </w:rPr>
        <w:t xml:space="preserve">School Census </w:t>
      </w:r>
      <w:r w:rsidR="0056528A" w:rsidRPr="00DE63C0">
        <w:rPr>
          <w:rFonts w:asciiTheme="minorHAnsi" w:hAnsiTheme="minorHAnsi" w:cstheme="minorBidi"/>
          <w:b/>
          <w:color w:val="00669A"/>
          <w:sz w:val="28"/>
          <w:szCs w:val="28"/>
          <w:lang w:eastAsia="en-GB"/>
        </w:rPr>
        <w:t>Spring</w:t>
      </w:r>
      <w:r w:rsidRPr="00DE63C0">
        <w:rPr>
          <w:rFonts w:asciiTheme="minorHAnsi" w:hAnsiTheme="minorHAnsi" w:cstheme="minorBidi"/>
          <w:b/>
          <w:color w:val="00669A"/>
          <w:sz w:val="28"/>
          <w:szCs w:val="28"/>
          <w:lang w:eastAsia="en-GB"/>
        </w:rPr>
        <w:t xml:space="preserve"> 202</w:t>
      </w:r>
      <w:r w:rsidR="0056528A" w:rsidRPr="00DE63C0">
        <w:rPr>
          <w:rFonts w:asciiTheme="minorHAnsi" w:hAnsiTheme="minorHAnsi" w:cstheme="minorBidi"/>
          <w:b/>
          <w:color w:val="00669A"/>
          <w:sz w:val="28"/>
          <w:szCs w:val="28"/>
          <w:lang w:eastAsia="en-GB"/>
        </w:rPr>
        <w:t>2</w:t>
      </w:r>
      <w:r w:rsidRPr="00DE63C0">
        <w:rPr>
          <w:rFonts w:asciiTheme="minorHAnsi" w:hAnsiTheme="minorHAnsi" w:cstheme="minorBidi"/>
          <w:b/>
          <w:color w:val="00669A"/>
          <w:sz w:val="28"/>
          <w:szCs w:val="28"/>
          <w:lang w:eastAsia="en-GB"/>
        </w:rPr>
        <w:t xml:space="preserve"> Preparation Guide</w:t>
      </w:r>
    </w:p>
    <w:p w14:paraId="0ED55725" w14:textId="31E38017" w:rsidR="00B07DBD" w:rsidRPr="00DE63C0" w:rsidRDefault="00B07DBD" w:rsidP="00B07DBD">
      <w:pPr>
        <w:spacing w:after="240" w:line="240" w:lineRule="auto"/>
        <w:rPr>
          <w:rFonts w:asciiTheme="minorHAnsi" w:hAnsiTheme="minorHAnsi" w:cstheme="minorHAnsi"/>
          <w:b/>
          <w:bCs/>
          <w:sz w:val="24"/>
          <w:szCs w:val="24"/>
        </w:rPr>
      </w:pPr>
      <w:r w:rsidRPr="00DE63C0">
        <w:rPr>
          <w:rFonts w:asciiTheme="minorHAnsi" w:hAnsiTheme="minorHAnsi" w:cstheme="minorHAnsi"/>
          <w:b/>
          <w:bCs/>
          <w:sz w:val="24"/>
          <w:szCs w:val="24"/>
          <w:u w:val="single"/>
        </w:rPr>
        <w:t>PURPOSE</w:t>
      </w:r>
      <w:r w:rsidRPr="00DE63C0">
        <w:rPr>
          <w:rFonts w:asciiTheme="minorHAnsi" w:hAnsiTheme="minorHAnsi" w:cstheme="minorHAnsi"/>
          <w:b/>
          <w:bCs/>
          <w:sz w:val="24"/>
          <w:szCs w:val="24"/>
        </w:rPr>
        <w:t xml:space="preserve">: </w:t>
      </w:r>
      <w:r w:rsidRPr="00DE63C0">
        <w:rPr>
          <w:rFonts w:asciiTheme="minorHAnsi" w:hAnsiTheme="minorHAnsi" w:cstheme="minorHAnsi"/>
          <w:sz w:val="24"/>
          <w:szCs w:val="24"/>
        </w:rPr>
        <w:t xml:space="preserve">To assist LA maintained schools &amp; PRU in preparing for the School Census </w:t>
      </w:r>
      <w:r w:rsidR="0056528A" w:rsidRPr="00DE63C0">
        <w:rPr>
          <w:rFonts w:asciiTheme="minorHAnsi" w:hAnsiTheme="minorHAnsi" w:cstheme="minorHAnsi"/>
          <w:sz w:val="24"/>
          <w:szCs w:val="24"/>
        </w:rPr>
        <w:t>Spring 2022</w:t>
      </w:r>
      <w:r w:rsidRPr="00DE63C0">
        <w:rPr>
          <w:rFonts w:asciiTheme="minorHAnsi" w:hAnsiTheme="minorHAnsi" w:cstheme="minorHAnsi"/>
          <w:sz w:val="24"/>
          <w:szCs w:val="24"/>
        </w:rPr>
        <w:t xml:space="preserve">. </w:t>
      </w:r>
      <w:bookmarkStart w:id="0" w:name="OLE_LINK6"/>
      <w:bookmarkStart w:id="1" w:name="OLE_LINK7"/>
      <w:bookmarkStart w:id="2" w:name="OLE_LINK8"/>
    </w:p>
    <w:bookmarkEnd w:id="0"/>
    <w:bookmarkEnd w:id="1"/>
    <w:bookmarkEnd w:id="2"/>
    <w:p w14:paraId="297CF126" w14:textId="77777777" w:rsidR="00B07DBD" w:rsidRPr="00DE63C0" w:rsidRDefault="00B07DBD" w:rsidP="00B07DBD">
      <w:pPr>
        <w:spacing w:after="240" w:line="240" w:lineRule="auto"/>
        <w:rPr>
          <w:rFonts w:asciiTheme="minorHAnsi" w:hAnsiTheme="minorHAnsi" w:cstheme="minorHAnsi"/>
          <w:b/>
          <w:bCs/>
          <w:sz w:val="24"/>
          <w:szCs w:val="24"/>
          <w:u w:val="single"/>
        </w:rPr>
      </w:pPr>
      <w:r w:rsidRPr="00DE63C0">
        <w:rPr>
          <w:rFonts w:asciiTheme="minorHAnsi" w:hAnsiTheme="minorHAnsi" w:cstheme="minorHAnsi"/>
          <w:b/>
          <w:bCs/>
          <w:sz w:val="24"/>
          <w:szCs w:val="24"/>
          <w:u w:val="single"/>
        </w:rPr>
        <w:t xml:space="preserve">KEY DATES </w:t>
      </w:r>
    </w:p>
    <w:tbl>
      <w:tblPr>
        <w:tblW w:w="10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827"/>
        <w:gridCol w:w="7515"/>
      </w:tblGrid>
      <w:tr w:rsidR="00B07DBD" w:rsidRPr="00DE63C0" w14:paraId="4EF7340C" w14:textId="77777777" w:rsidTr="4CE524B8">
        <w:trPr>
          <w:trHeight w:val="272"/>
        </w:trPr>
        <w:tc>
          <w:tcPr>
            <w:tcW w:w="2827" w:type="dxa"/>
            <w:tcMar>
              <w:top w:w="0" w:type="dxa"/>
              <w:left w:w="108" w:type="dxa"/>
              <w:bottom w:w="0" w:type="dxa"/>
              <w:right w:w="108" w:type="dxa"/>
            </w:tcMar>
            <w:hideMark/>
          </w:tcPr>
          <w:p w14:paraId="393BF5F4" w14:textId="4FE6740A" w:rsidR="00B07DBD" w:rsidRPr="00DE63C0" w:rsidRDefault="0056528A" w:rsidP="00D279AB">
            <w:pPr>
              <w:tabs>
                <w:tab w:val="right" w:pos="2939"/>
              </w:tabs>
              <w:spacing w:before="120" w:line="240" w:lineRule="auto"/>
              <w:rPr>
                <w:rFonts w:asciiTheme="minorHAnsi" w:hAnsiTheme="minorHAnsi" w:cstheme="minorHAnsi"/>
                <w:b/>
                <w:color w:val="1F497D"/>
                <w:sz w:val="24"/>
                <w:szCs w:val="24"/>
              </w:rPr>
            </w:pPr>
            <w:r w:rsidRPr="00DE63C0">
              <w:rPr>
                <w:rFonts w:asciiTheme="minorHAnsi" w:hAnsiTheme="minorHAnsi" w:cstheme="minorHAnsi"/>
                <w:b/>
                <w:color w:val="000000"/>
                <w:sz w:val="24"/>
                <w:szCs w:val="24"/>
              </w:rPr>
              <w:t>Thursday 20 January 2022</w:t>
            </w:r>
          </w:p>
        </w:tc>
        <w:tc>
          <w:tcPr>
            <w:tcW w:w="7515" w:type="dxa"/>
            <w:tcMar>
              <w:top w:w="0" w:type="dxa"/>
              <w:left w:w="108" w:type="dxa"/>
              <w:bottom w:w="0" w:type="dxa"/>
              <w:right w:w="108" w:type="dxa"/>
            </w:tcMar>
            <w:hideMark/>
          </w:tcPr>
          <w:p w14:paraId="4C575F7E" w14:textId="77777777" w:rsidR="00B07DBD" w:rsidRPr="00DE63C0" w:rsidRDefault="00B07DBD" w:rsidP="00D279AB">
            <w:pPr>
              <w:spacing w:before="120" w:line="240" w:lineRule="auto"/>
              <w:rPr>
                <w:rFonts w:asciiTheme="minorHAnsi" w:hAnsiTheme="minorHAnsi" w:cstheme="minorHAnsi"/>
                <w:color w:val="1F497D"/>
                <w:sz w:val="24"/>
                <w:szCs w:val="24"/>
              </w:rPr>
            </w:pPr>
            <w:r w:rsidRPr="00DE63C0">
              <w:rPr>
                <w:rFonts w:asciiTheme="minorHAnsi" w:hAnsiTheme="minorHAnsi" w:cstheme="minorHAnsi"/>
                <w:sz w:val="24"/>
                <w:szCs w:val="24"/>
              </w:rPr>
              <w:t>Census Day</w:t>
            </w:r>
          </w:p>
        </w:tc>
      </w:tr>
      <w:tr w:rsidR="00B07DBD" w:rsidRPr="00DE63C0" w14:paraId="304AF014" w14:textId="77777777" w:rsidTr="4CE524B8">
        <w:trPr>
          <w:trHeight w:val="224"/>
        </w:trPr>
        <w:tc>
          <w:tcPr>
            <w:tcW w:w="2827" w:type="dxa"/>
            <w:tcMar>
              <w:top w:w="0" w:type="dxa"/>
              <w:left w:w="108" w:type="dxa"/>
              <w:bottom w:w="0" w:type="dxa"/>
              <w:right w:w="108" w:type="dxa"/>
            </w:tcMar>
            <w:hideMark/>
          </w:tcPr>
          <w:p w14:paraId="7C9490F0" w14:textId="0771F9F3" w:rsidR="00B07DBD" w:rsidRPr="00DE63C0" w:rsidRDefault="0056528A" w:rsidP="00D279AB">
            <w:pPr>
              <w:spacing w:before="120" w:line="240" w:lineRule="auto"/>
              <w:rPr>
                <w:rFonts w:asciiTheme="minorHAnsi" w:hAnsiTheme="minorHAnsi" w:cstheme="minorHAnsi"/>
                <w:b/>
                <w:color w:val="000000"/>
                <w:sz w:val="24"/>
                <w:szCs w:val="24"/>
              </w:rPr>
            </w:pPr>
            <w:r w:rsidRPr="00DE63C0">
              <w:rPr>
                <w:rFonts w:asciiTheme="minorHAnsi" w:hAnsiTheme="minorHAnsi" w:cstheme="minorHAnsi"/>
                <w:b/>
                <w:color w:val="000000"/>
                <w:sz w:val="24"/>
                <w:szCs w:val="24"/>
              </w:rPr>
              <w:t>Tuesday 25 January 2022</w:t>
            </w:r>
          </w:p>
        </w:tc>
        <w:tc>
          <w:tcPr>
            <w:tcW w:w="7515" w:type="dxa"/>
            <w:tcMar>
              <w:top w:w="0" w:type="dxa"/>
              <w:left w:w="108" w:type="dxa"/>
              <w:bottom w:w="0" w:type="dxa"/>
              <w:right w:w="108" w:type="dxa"/>
            </w:tcMar>
            <w:hideMark/>
          </w:tcPr>
          <w:p w14:paraId="6A894C8F" w14:textId="1A3D7AE6" w:rsidR="00B07DBD" w:rsidRPr="00DE63C0" w:rsidRDefault="66295AE4" w:rsidP="4CE524B8">
            <w:pPr>
              <w:spacing w:before="120" w:line="240" w:lineRule="auto"/>
              <w:rPr>
                <w:rFonts w:asciiTheme="minorHAnsi" w:hAnsiTheme="minorHAnsi" w:cstheme="minorBidi"/>
                <w:sz w:val="24"/>
                <w:szCs w:val="24"/>
              </w:rPr>
            </w:pPr>
            <w:r w:rsidRPr="00DE63C0">
              <w:rPr>
                <w:rFonts w:asciiTheme="minorHAnsi" w:hAnsiTheme="minorHAnsi" w:cstheme="minorBidi"/>
                <w:sz w:val="24"/>
                <w:szCs w:val="24"/>
              </w:rPr>
              <w:t xml:space="preserve">Deadline for </w:t>
            </w:r>
            <w:r w:rsidR="00B07DBD" w:rsidRPr="00DE63C0">
              <w:rPr>
                <w:rFonts w:asciiTheme="minorHAnsi" w:hAnsiTheme="minorHAnsi" w:cstheme="minorBidi"/>
                <w:sz w:val="24"/>
                <w:szCs w:val="24"/>
              </w:rPr>
              <w:t xml:space="preserve">Waltham Forest maintained schools &amp; PRU submit a return to </w:t>
            </w:r>
            <w:r w:rsidR="17924AA4" w:rsidRPr="00DE63C0">
              <w:rPr>
                <w:rFonts w:asciiTheme="minorHAnsi" w:hAnsiTheme="minorHAnsi" w:cstheme="minorBidi"/>
                <w:sz w:val="24"/>
                <w:szCs w:val="24"/>
              </w:rPr>
              <w:t xml:space="preserve">the </w:t>
            </w:r>
            <w:r w:rsidR="00B07DBD" w:rsidRPr="00DE63C0">
              <w:rPr>
                <w:rFonts w:asciiTheme="minorHAnsi" w:hAnsiTheme="minorHAnsi" w:cstheme="minorBidi"/>
                <w:sz w:val="24"/>
                <w:szCs w:val="24"/>
              </w:rPr>
              <w:t xml:space="preserve">Local Authority </w:t>
            </w:r>
            <w:r w:rsidR="4CB480F0" w:rsidRPr="00DE63C0">
              <w:rPr>
                <w:rFonts w:asciiTheme="minorHAnsi" w:hAnsiTheme="minorHAnsi" w:cstheme="minorBidi"/>
                <w:sz w:val="24"/>
                <w:szCs w:val="24"/>
              </w:rPr>
              <w:t xml:space="preserve">via </w:t>
            </w:r>
            <w:r w:rsidR="00B07DBD" w:rsidRPr="00DE63C0">
              <w:rPr>
                <w:rFonts w:asciiTheme="minorHAnsi" w:hAnsiTheme="minorHAnsi" w:cstheme="minorBidi"/>
                <w:sz w:val="24"/>
                <w:szCs w:val="24"/>
              </w:rPr>
              <w:t>COLLECT</w:t>
            </w:r>
            <w:r w:rsidR="6A31606F" w:rsidRPr="00DE63C0">
              <w:rPr>
                <w:rFonts w:asciiTheme="minorHAnsi" w:hAnsiTheme="minorHAnsi" w:cstheme="minorBidi"/>
                <w:sz w:val="24"/>
                <w:szCs w:val="24"/>
              </w:rPr>
              <w:t xml:space="preserve"> </w:t>
            </w:r>
            <w:hyperlink r:id="rId11">
              <w:r w:rsidR="00B07DBD" w:rsidRPr="00DE63C0">
                <w:rPr>
                  <w:rStyle w:val="Hyperlink"/>
                  <w:rFonts w:asciiTheme="minorHAnsi" w:hAnsiTheme="minorHAnsi" w:cstheme="minorBidi"/>
                  <w:sz w:val="24"/>
                  <w:szCs w:val="24"/>
                </w:rPr>
                <w:t>https://services.signin.education.gov.uk</w:t>
              </w:r>
            </w:hyperlink>
            <w:r w:rsidR="00B07DBD" w:rsidRPr="00DE63C0">
              <w:rPr>
                <w:rFonts w:asciiTheme="minorHAnsi" w:hAnsiTheme="minorHAnsi" w:cstheme="minorBidi"/>
                <w:sz w:val="24"/>
                <w:szCs w:val="24"/>
              </w:rPr>
              <w:t xml:space="preserve"> </w:t>
            </w:r>
          </w:p>
        </w:tc>
      </w:tr>
    </w:tbl>
    <w:p w14:paraId="45E8F8D8" w14:textId="77777777" w:rsidR="00B07DBD" w:rsidRPr="00DE63C0" w:rsidRDefault="00B07DBD" w:rsidP="00B07DBD">
      <w:pPr>
        <w:spacing w:after="0" w:line="240" w:lineRule="auto"/>
        <w:rPr>
          <w:rFonts w:asciiTheme="minorHAnsi" w:hAnsiTheme="minorHAnsi" w:cstheme="minorHAnsi"/>
          <w:caps/>
          <w:sz w:val="24"/>
          <w:szCs w:val="24"/>
          <w:u w:val="single"/>
        </w:rPr>
      </w:pPr>
      <w:bookmarkStart w:id="3" w:name="OLE_LINK9"/>
      <w:bookmarkStart w:id="4" w:name="OLE_LINK10"/>
      <w:bookmarkStart w:id="5" w:name="OLE_LINK11"/>
      <w:bookmarkStart w:id="6" w:name="OLE_LINK12"/>
    </w:p>
    <w:p w14:paraId="159F5E8C" w14:textId="77777777" w:rsidR="00B07DBD" w:rsidRPr="00DE63C0" w:rsidRDefault="00B07DBD" w:rsidP="00B07DBD">
      <w:pPr>
        <w:spacing w:after="240" w:line="240" w:lineRule="auto"/>
        <w:rPr>
          <w:rFonts w:asciiTheme="minorHAnsi" w:eastAsia="Times New Roman" w:hAnsiTheme="minorHAnsi" w:cstheme="minorHAnsi"/>
          <w:color w:val="0B0C0C"/>
          <w:sz w:val="24"/>
          <w:szCs w:val="24"/>
          <w:lang w:eastAsia="en-GB"/>
        </w:rPr>
      </w:pPr>
      <w:r w:rsidRPr="00DE63C0">
        <w:rPr>
          <w:rFonts w:asciiTheme="minorHAnsi" w:hAnsiTheme="minorHAnsi" w:cstheme="minorHAnsi"/>
          <w:b/>
          <w:bCs/>
          <w:color w:val="000000"/>
          <w:sz w:val="24"/>
          <w:szCs w:val="24"/>
          <w:u w:val="single"/>
        </w:rPr>
        <w:t>PUPILS TO BE INCLUDED (IN SCOPE):</w:t>
      </w:r>
      <w:r w:rsidRPr="00DE63C0">
        <w:rPr>
          <w:rFonts w:asciiTheme="minorHAnsi" w:hAnsiTheme="minorHAnsi" w:cstheme="minorHAnsi"/>
          <w:b/>
          <w:bCs/>
          <w:color w:val="000000"/>
          <w:sz w:val="24"/>
          <w:szCs w:val="24"/>
        </w:rPr>
        <w:t xml:space="preserve"> </w:t>
      </w:r>
      <w:r w:rsidRPr="00DE63C0">
        <w:rPr>
          <w:rFonts w:asciiTheme="minorHAnsi" w:eastAsia="Times New Roman" w:hAnsiTheme="minorHAnsi" w:cstheme="minorHAnsi"/>
          <w:color w:val="0B0C0C"/>
          <w:sz w:val="24"/>
          <w:szCs w:val="24"/>
          <w:lang w:eastAsia="en-GB"/>
        </w:rPr>
        <w:t>You should include individual data in the return and make sure that all relevant data for them is maintained and up to date for:</w:t>
      </w:r>
    </w:p>
    <w:p w14:paraId="17044011" w14:textId="77777777" w:rsidR="00DE63C0" w:rsidRPr="00DE63C0" w:rsidRDefault="00DE63C0" w:rsidP="00DE63C0">
      <w:pPr>
        <w:numPr>
          <w:ilvl w:val="0"/>
          <w:numId w:val="50"/>
        </w:numPr>
        <w:shd w:val="clear" w:color="auto" w:fill="FFFFFF"/>
        <w:spacing w:after="75" w:line="240" w:lineRule="auto"/>
        <w:rPr>
          <w:rFonts w:asciiTheme="minorHAnsi" w:eastAsia="Times New Roman" w:hAnsiTheme="minorHAnsi" w:cstheme="minorHAnsi"/>
          <w:color w:val="0B0C0C"/>
          <w:sz w:val="24"/>
          <w:szCs w:val="24"/>
          <w:lang w:eastAsia="en-GB"/>
        </w:rPr>
      </w:pPr>
      <w:r w:rsidRPr="00DE63C0">
        <w:rPr>
          <w:rFonts w:asciiTheme="minorHAnsi" w:eastAsia="Times New Roman" w:hAnsiTheme="minorHAnsi" w:cstheme="minorHAnsi"/>
          <w:color w:val="0B0C0C"/>
          <w:sz w:val="24"/>
          <w:szCs w:val="24"/>
          <w:lang w:eastAsia="en-GB"/>
        </w:rPr>
        <w:t>all pupils on the register on census day</w:t>
      </w:r>
    </w:p>
    <w:p w14:paraId="191A8127" w14:textId="77777777" w:rsidR="00DE63C0" w:rsidRPr="00DE63C0" w:rsidRDefault="00DE63C0" w:rsidP="00DE63C0">
      <w:pPr>
        <w:numPr>
          <w:ilvl w:val="0"/>
          <w:numId w:val="50"/>
        </w:numPr>
        <w:shd w:val="clear" w:color="auto" w:fill="FFFFFF"/>
        <w:spacing w:after="75" w:line="240" w:lineRule="auto"/>
        <w:rPr>
          <w:rFonts w:asciiTheme="minorHAnsi" w:eastAsia="Times New Roman" w:hAnsiTheme="minorHAnsi" w:cstheme="minorHAnsi"/>
          <w:color w:val="0B0C0C"/>
          <w:sz w:val="24"/>
          <w:szCs w:val="24"/>
          <w:lang w:eastAsia="en-GB"/>
        </w:rPr>
      </w:pPr>
      <w:r w:rsidRPr="00DE63C0">
        <w:rPr>
          <w:rFonts w:asciiTheme="minorHAnsi" w:eastAsia="Times New Roman" w:hAnsiTheme="minorHAnsi" w:cstheme="minorHAnsi"/>
          <w:color w:val="0B0C0C"/>
          <w:sz w:val="24"/>
          <w:szCs w:val="24"/>
          <w:lang w:eastAsia="en-GB"/>
        </w:rPr>
        <w:t>any additional pupils subject to any type of suspension or permanent exclusion in the previous 2 terms</w:t>
      </w:r>
    </w:p>
    <w:p w14:paraId="28D978C1" w14:textId="77777777" w:rsidR="00DE63C0" w:rsidRPr="00DE63C0" w:rsidRDefault="00DE63C0" w:rsidP="00DE63C0">
      <w:pPr>
        <w:numPr>
          <w:ilvl w:val="0"/>
          <w:numId w:val="50"/>
        </w:numPr>
        <w:shd w:val="clear" w:color="auto" w:fill="FFFFFF"/>
        <w:spacing w:after="75" w:line="240" w:lineRule="auto"/>
        <w:rPr>
          <w:rFonts w:asciiTheme="minorHAnsi" w:eastAsia="Times New Roman" w:hAnsiTheme="minorHAnsi" w:cstheme="minorHAnsi"/>
          <w:color w:val="0B0C0C"/>
          <w:sz w:val="24"/>
          <w:szCs w:val="24"/>
          <w:lang w:eastAsia="en-GB"/>
        </w:rPr>
      </w:pPr>
      <w:r w:rsidRPr="00DE63C0">
        <w:rPr>
          <w:rFonts w:asciiTheme="minorHAnsi" w:eastAsia="Times New Roman" w:hAnsiTheme="minorHAnsi" w:cstheme="minorHAnsi"/>
          <w:color w:val="0B0C0C"/>
          <w:sz w:val="24"/>
          <w:szCs w:val="24"/>
          <w:lang w:eastAsia="en-GB"/>
        </w:rPr>
        <w:t>any additional pupils who attended the school in the previous term for which termly attendance information is required - not for nursery schools</w:t>
      </w:r>
    </w:p>
    <w:p w14:paraId="540775EB" w14:textId="77777777" w:rsidR="00DE63C0" w:rsidRPr="00DE63C0" w:rsidRDefault="00DE63C0" w:rsidP="00DE63C0">
      <w:pPr>
        <w:numPr>
          <w:ilvl w:val="0"/>
          <w:numId w:val="50"/>
        </w:numPr>
        <w:shd w:val="clear" w:color="auto" w:fill="FFFFFF"/>
        <w:spacing w:after="75" w:line="240" w:lineRule="auto"/>
        <w:rPr>
          <w:rFonts w:asciiTheme="minorHAnsi" w:eastAsia="Times New Roman" w:hAnsiTheme="minorHAnsi" w:cstheme="minorHAnsi"/>
          <w:color w:val="0B0C0C"/>
          <w:sz w:val="24"/>
          <w:szCs w:val="24"/>
          <w:lang w:eastAsia="en-GB"/>
        </w:rPr>
      </w:pPr>
      <w:r w:rsidRPr="00DE63C0">
        <w:rPr>
          <w:rFonts w:asciiTheme="minorHAnsi" w:eastAsia="Times New Roman" w:hAnsiTheme="minorHAnsi" w:cstheme="minorHAnsi"/>
          <w:color w:val="0B0C0C"/>
          <w:sz w:val="24"/>
          <w:szCs w:val="24"/>
          <w:lang w:eastAsia="en-GB"/>
        </w:rPr>
        <w:t>any additional pupils who had an alternative provision (AP) placement within the collection period (since the last census day) - voluntary from spring census 2022, not applicable for nursery schools</w:t>
      </w:r>
    </w:p>
    <w:p w14:paraId="3D438A6B" w14:textId="212FAF3A" w:rsidR="00DE63C0" w:rsidRPr="00DE63C0" w:rsidRDefault="00DE63C0" w:rsidP="00DE63C0">
      <w:pPr>
        <w:numPr>
          <w:ilvl w:val="0"/>
          <w:numId w:val="50"/>
        </w:numPr>
        <w:shd w:val="clear" w:color="auto" w:fill="FFFFFF"/>
        <w:spacing w:after="75" w:line="240" w:lineRule="auto"/>
        <w:rPr>
          <w:rFonts w:asciiTheme="minorHAnsi" w:eastAsia="Times New Roman" w:hAnsiTheme="minorHAnsi" w:cstheme="minorHAnsi"/>
          <w:color w:val="0B0C0C"/>
          <w:sz w:val="24"/>
          <w:szCs w:val="24"/>
          <w:lang w:eastAsia="en-GB"/>
        </w:rPr>
      </w:pPr>
      <w:r w:rsidRPr="00DE63C0">
        <w:rPr>
          <w:rFonts w:asciiTheme="minorHAnsi" w:eastAsia="Times New Roman" w:hAnsiTheme="minorHAnsi" w:cstheme="minorHAnsi"/>
          <w:color w:val="0B0C0C"/>
          <w:sz w:val="24"/>
          <w:szCs w:val="24"/>
          <w:lang w:eastAsia="en-GB"/>
        </w:rPr>
        <w:t xml:space="preserve">any additional pupils awarded a bursary since the start of the academic year - spring </w:t>
      </w:r>
      <w:r w:rsidR="00A34BF1">
        <w:rPr>
          <w:rFonts w:asciiTheme="minorHAnsi" w:eastAsia="Times New Roman" w:hAnsiTheme="minorHAnsi" w:cstheme="minorHAnsi"/>
          <w:color w:val="0B0C0C"/>
          <w:sz w:val="24"/>
          <w:szCs w:val="24"/>
          <w:lang w:eastAsia="en-GB"/>
        </w:rPr>
        <w:t>(a</w:t>
      </w:r>
      <w:r w:rsidRPr="00DE63C0">
        <w:rPr>
          <w:rFonts w:asciiTheme="minorHAnsi" w:eastAsia="Times New Roman" w:hAnsiTheme="minorHAnsi" w:cstheme="minorHAnsi"/>
          <w:color w:val="0B0C0C"/>
          <w:sz w:val="24"/>
          <w:szCs w:val="24"/>
          <w:lang w:eastAsia="en-GB"/>
        </w:rPr>
        <w:t>nd summer</w:t>
      </w:r>
      <w:r w:rsidR="00A34BF1">
        <w:rPr>
          <w:rFonts w:asciiTheme="minorHAnsi" w:eastAsia="Times New Roman" w:hAnsiTheme="minorHAnsi" w:cstheme="minorHAnsi"/>
          <w:color w:val="0B0C0C"/>
          <w:sz w:val="24"/>
          <w:szCs w:val="24"/>
          <w:lang w:eastAsia="en-GB"/>
        </w:rPr>
        <w:t>)</w:t>
      </w:r>
      <w:r w:rsidRPr="00DE63C0">
        <w:rPr>
          <w:rFonts w:asciiTheme="minorHAnsi" w:eastAsia="Times New Roman" w:hAnsiTheme="minorHAnsi" w:cstheme="minorHAnsi"/>
          <w:color w:val="0B0C0C"/>
          <w:sz w:val="24"/>
          <w:szCs w:val="24"/>
          <w:lang w:eastAsia="en-GB"/>
        </w:rPr>
        <w:t xml:space="preserve"> census only and not for nursery, primary and middle schools</w:t>
      </w:r>
    </w:p>
    <w:p w14:paraId="4013AD4F" w14:textId="632200BD" w:rsidR="00B07DBD" w:rsidRPr="00DE63C0" w:rsidRDefault="00DE63C0" w:rsidP="00DE63C0">
      <w:pPr>
        <w:numPr>
          <w:ilvl w:val="0"/>
          <w:numId w:val="50"/>
        </w:numPr>
        <w:shd w:val="clear" w:color="auto" w:fill="FFFFFF"/>
        <w:spacing w:after="75" w:line="240" w:lineRule="auto"/>
        <w:rPr>
          <w:rFonts w:asciiTheme="minorHAnsi" w:eastAsia="Times New Roman" w:hAnsiTheme="minorHAnsi" w:cstheme="minorHAnsi"/>
          <w:color w:val="0B0C0C"/>
          <w:sz w:val="24"/>
          <w:szCs w:val="24"/>
          <w:lang w:eastAsia="en-GB"/>
        </w:rPr>
      </w:pPr>
      <w:r w:rsidRPr="00DE63C0">
        <w:rPr>
          <w:rFonts w:asciiTheme="minorHAnsi" w:eastAsia="Times New Roman" w:hAnsiTheme="minorHAnsi" w:cstheme="minorHAnsi"/>
          <w:color w:val="0B0C0C"/>
          <w:sz w:val="24"/>
          <w:szCs w:val="24"/>
          <w:lang w:eastAsia="en-GB"/>
        </w:rPr>
        <w:t>any additional pupils who were recorded as in receipt of learner funding and monitoring since the start of the academic year – not applicable to nursery schools</w:t>
      </w:r>
    </w:p>
    <w:p w14:paraId="4DEC7C47" w14:textId="77777777" w:rsidR="00B07DBD" w:rsidRPr="00DE63C0" w:rsidRDefault="00B07DBD" w:rsidP="00B07DBD">
      <w:pPr>
        <w:spacing w:after="240" w:line="240" w:lineRule="auto"/>
        <w:rPr>
          <w:rFonts w:asciiTheme="minorHAnsi" w:hAnsiTheme="minorHAnsi" w:cstheme="minorHAnsi"/>
          <w:b/>
          <w:bCs/>
          <w:sz w:val="2"/>
          <w:szCs w:val="2"/>
        </w:rPr>
      </w:pPr>
    </w:p>
    <w:p w14:paraId="04687BB3" w14:textId="77777777" w:rsidR="00B07DBD" w:rsidRPr="00DE63C0" w:rsidRDefault="00B07DBD" w:rsidP="00B07DBD">
      <w:pPr>
        <w:spacing w:line="240" w:lineRule="auto"/>
        <w:rPr>
          <w:rFonts w:asciiTheme="minorHAnsi" w:hAnsiTheme="minorHAnsi" w:cstheme="minorHAnsi"/>
          <w:b/>
          <w:bCs/>
          <w:color w:val="000000"/>
          <w:sz w:val="24"/>
          <w:szCs w:val="24"/>
          <w:u w:val="single"/>
        </w:rPr>
      </w:pPr>
      <w:r w:rsidRPr="00DE63C0">
        <w:rPr>
          <w:rFonts w:asciiTheme="minorHAnsi" w:hAnsiTheme="minorHAnsi" w:cstheme="minorHAnsi"/>
          <w:b/>
          <w:bCs/>
          <w:color w:val="000000"/>
          <w:sz w:val="24"/>
          <w:szCs w:val="24"/>
          <w:u w:val="single"/>
        </w:rPr>
        <w:t xml:space="preserve">KEY CENSUS DATA ITEM COLLECTION PERIODS </w:t>
      </w:r>
    </w:p>
    <w:tbl>
      <w:tblPr>
        <w:tblW w:w="10485" w:type="dxa"/>
        <w:tblLook w:val="04A0" w:firstRow="1" w:lastRow="0" w:firstColumn="1" w:lastColumn="0" w:noHBand="0" w:noVBand="1"/>
      </w:tblPr>
      <w:tblGrid>
        <w:gridCol w:w="2689"/>
        <w:gridCol w:w="7796"/>
      </w:tblGrid>
      <w:tr w:rsidR="00B07DBD" w:rsidRPr="00DE63C0" w14:paraId="3AD2360D" w14:textId="77777777" w:rsidTr="00D279AB">
        <w:trPr>
          <w:trHeight w:val="290"/>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E3594" w14:textId="77777777" w:rsidR="00B07DBD" w:rsidRPr="00DE63C0" w:rsidRDefault="00B07DBD" w:rsidP="00D279AB">
            <w:pPr>
              <w:spacing w:after="0" w:line="240" w:lineRule="auto"/>
              <w:rPr>
                <w:rFonts w:asciiTheme="minorHAnsi" w:eastAsia="Times New Roman" w:hAnsiTheme="minorHAnsi" w:cstheme="minorHAnsi"/>
                <w:b/>
                <w:bCs/>
                <w:color w:val="000000"/>
                <w:sz w:val="24"/>
                <w:szCs w:val="24"/>
                <w:lang w:eastAsia="en-GB"/>
              </w:rPr>
            </w:pPr>
            <w:r w:rsidRPr="00DE63C0">
              <w:rPr>
                <w:rFonts w:asciiTheme="minorHAnsi" w:eastAsia="Times New Roman" w:hAnsiTheme="minorHAnsi" w:cstheme="minorHAnsi"/>
                <w:b/>
                <w:bCs/>
                <w:color w:val="000000"/>
                <w:sz w:val="24"/>
                <w:szCs w:val="24"/>
                <w:lang w:eastAsia="en-GB"/>
              </w:rPr>
              <w:t>Item</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14:paraId="343A4768" w14:textId="77777777" w:rsidR="00B07DBD" w:rsidRPr="00DE63C0" w:rsidRDefault="00B07DBD" w:rsidP="00D279AB">
            <w:pPr>
              <w:spacing w:after="0" w:line="240" w:lineRule="auto"/>
              <w:rPr>
                <w:rFonts w:asciiTheme="minorHAnsi" w:eastAsia="Times New Roman" w:hAnsiTheme="minorHAnsi" w:cstheme="minorHAnsi"/>
                <w:b/>
                <w:bCs/>
                <w:color w:val="000000"/>
                <w:sz w:val="24"/>
                <w:szCs w:val="24"/>
                <w:lang w:eastAsia="en-GB"/>
              </w:rPr>
            </w:pPr>
            <w:r w:rsidRPr="00DE63C0">
              <w:rPr>
                <w:rFonts w:asciiTheme="minorHAnsi" w:eastAsia="Times New Roman" w:hAnsiTheme="minorHAnsi" w:cstheme="minorHAnsi"/>
                <w:b/>
                <w:bCs/>
                <w:color w:val="000000"/>
                <w:sz w:val="24"/>
                <w:szCs w:val="24"/>
                <w:lang w:eastAsia="en-GB"/>
              </w:rPr>
              <w:t>Period</w:t>
            </w:r>
          </w:p>
        </w:tc>
      </w:tr>
      <w:tr w:rsidR="00B07DBD" w:rsidRPr="00DE63C0" w14:paraId="35F27C56" w14:textId="77777777" w:rsidTr="00D279AB">
        <w:trPr>
          <w:trHeight w:val="29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2D705F53" w14:textId="77777777" w:rsidR="00B07DBD" w:rsidRPr="00DE63C0" w:rsidRDefault="00B07DBD" w:rsidP="00D279AB">
            <w:pPr>
              <w:spacing w:after="0" w:line="240" w:lineRule="auto"/>
              <w:rPr>
                <w:rFonts w:asciiTheme="minorHAnsi" w:eastAsia="Times New Roman" w:hAnsiTheme="minorHAnsi" w:cstheme="minorHAnsi"/>
                <w:b/>
                <w:bCs/>
                <w:color w:val="000000"/>
                <w:sz w:val="24"/>
                <w:szCs w:val="24"/>
                <w:lang w:eastAsia="en-GB"/>
              </w:rPr>
            </w:pPr>
            <w:r w:rsidRPr="00DE63C0">
              <w:rPr>
                <w:rFonts w:asciiTheme="minorHAnsi" w:eastAsia="Times New Roman" w:hAnsiTheme="minorHAnsi" w:cstheme="minorHAnsi"/>
                <w:b/>
                <w:bCs/>
                <w:color w:val="000000"/>
                <w:sz w:val="24"/>
                <w:szCs w:val="24"/>
                <w:lang w:eastAsia="en-GB"/>
              </w:rPr>
              <w:t>Term dates</w:t>
            </w:r>
          </w:p>
        </w:tc>
        <w:tc>
          <w:tcPr>
            <w:tcW w:w="7796" w:type="dxa"/>
            <w:tcBorders>
              <w:top w:val="nil"/>
              <w:left w:val="nil"/>
              <w:bottom w:val="single" w:sz="4" w:space="0" w:color="auto"/>
              <w:right w:val="single" w:sz="4" w:space="0" w:color="auto"/>
            </w:tcBorders>
            <w:shd w:val="clear" w:color="auto" w:fill="auto"/>
            <w:vAlign w:val="bottom"/>
            <w:hideMark/>
          </w:tcPr>
          <w:p w14:paraId="4B05BB62" w14:textId="688E31FB" w:rsidR="00B07DBD" w:rsidRPr="00DE63C0" w:rsidRDefault="0056528A" w:rsidP="00D279AB">
            <w:pPr>
              <w:spacing w:after="0" w:line="240" w:lineRule="auto"/>
              <w:rPr>
                <w:rFonts w:asciiTheme="minorHAnsi" w:eastAsia="Times New Roman" w:hAnsiTheme="minorHAnsi" w:cstheme="minorHAnsi"/>
                <w:color w:val="000000"/>
                <w:sz w:val="24"/>
                <w:szCs w:val="24"/>
                <w:lang w:eastAsia="en-GB"/>
              </w:rPr>
            </w:pPr>
            <w:r w:rsidRPr="00DE63C0">
              <w:rPr>
                <w:rFonts w:asciiTheme="minorHAnsi" w:eastAsia="Times New Roman" w:hAnsiTheme="minorHAnsi" w:cstheme="minorHAnsi"/>
                <w:color w:val="000000"/>
                <w:sz w:val="24"/>
                <w:szCs w:val="24"/>
                <w:lang w:eastAsia="en-GB"/>
              </w:rPr>
              <w:t>2022-01-01 to Easter Sunday 2022-04-17</w:t>
            </w:r>
          </w:p>
        </w:tc>
      </w:tr>
      <w:tr w:rsidR="00B07DBD" w:rsidRPr="00DE63C0" w14:paraId="0EA5285B" w14:textId="77777777" w:rsidTr="00D279AB">
        <w:trPr>
          <w:trHeight w:val="922"/>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3298D200" w14:textId="77777777" w:rsidR="00B07DBD" w:rsidRPr="00DE63C0" w:rsidRDefault="00B07DBD" w:rsidP="00D279AB">
            <w:pPr>
              <w:spacing w:after="0" w:line="240" w:lineRule="auto"/>
              <w:rPr>
                <w:rFonts w:asciiTheme="minorHAnsi" w:eastAsia="Times New Roman" w:hAnsiTheme="minorHAnsi" w:cstheme="minorHAnsi"/>
                <w:b/>
                <w:bCs/>
                <w:color w:val="000000"/>
                <w:sz w:val="24"/>
                <w:szCs w:val="24"/>
                <w:lang w:eastAsia="en-GB"/>
              </w:rPr>
            </w:pPr>
            <w:r w:rsidRPr="00DE63C0">
              <w:rPr>
                <w:rFonts w:asciiTheme="minorHAnsi" w:eastAsia="Times New Roman" w:hAnsiTheme="minorHAnsi" w:cstheme="minorHAnsi"/>
                <w:b/>
                <w:bCs/>
                <w:color w:val="000000"/>
                <w:sz w:val="24"/>
                <w:szCs w:val="24"/>
                <w:lang w:eastAsia="en-GB"/>
              </w:rPr>
              <w:t>Free school meal eligibility</w:t>
            </w:r>
          </w:p>
        </w:tc>
        <w:tc>
          <w:tcPr>
            <w:tcW w:w="7796" w:type="dxa"/>
            <w:tcBorders>
              <w:top w:val="nil"/>
              <w:left w:val="nil"/>
              <w:bottom w:val="single" w:sz="4" w:space="0" w:color="auto"/>
              <w:right w:val="single" w:sz="4" w:space="0" w:color="auto"/>
            </w:tcBorders>
            <w:shd w:val="clear" w:color="auto" w:fill="auto"/>
            <w:vAlign w:val="bottom"/>
            <w:hideMark/>
          </w:tcPr>
          <w:p w14:paraId="431B9361" w14:textId="275B4E08" w:rsidR="0056528A" w:rsidRPr="00DE63C0" w:rsidRDefault="00B07DBD" w:rsidP="0056528A">
            <w:pPr>
              <w:spacing w:after="0" w:line="240" w:lineRule="auto"/>
              <w:rPr>
                <w:rFonts w:asciiTheme="minorHAnsi" w:eastAsia="Times New Roman" w:hAnsiTheme="minorHAnsi" w:cstheme="minorHAnsi"/>
                <w:color w:val="000000"/>
                <w:sz w:val="24"/>
                <w:szCs w:val="24"/>
                <w:lang w:eastAsia="en-GB"/>
              </w:rPr>
            </w:pPr>
            <w:r w:rsidRPr="00DE63C0">
              <w:rPr>
                <w:rFonts w:asciiTheme="minorHAnsi" w:eastAsia="Times New Roman" w:hAnsiTheme="minorHAnsi" w:cstheme="minorHAnsi"/>
                <w:color w:val="000000"/>
                <w:sz w:val="24"/>
                <w:szCs w:val="24"/>
                <w:lang w:eastAsia="en-GB"/>
              </w:rPr>
              <w:t>Periods of eligibility for free school meals with:</w:t>
            </w:r>
            <w:r w:rsidRPr="00DE63C0">
              <w:rPr>
                <w:rFonts w:asciiTheme="minorHAnsi" w:eastAsia="Times New Roman" w:hAnsiTheme="minorHAnsi" w:cstheme="minorHAnsi"/>
                <w:color w:val="000000"/>
                <w:sz w:val="24"/>
                <w:szCs w:val="24"/>
                <w:lang w:eastAsia="en-GB"/>
              </w:rPr>
              <w:br/>
              <w:t>(a) An FSM eligibility start date and no FSM eligibility end date; or,</w:t>
            </w:r>
            <w:r w:rsidRPr="00DE63C0">
              <w:rPr>
                <w:rFonts w:asciiTheme="minorHAnsi" w:eastAsia="Times New Roman" w:hAnsiTheme="minorHAnsi" w:cstheme="minorHAnsi"/>
                <w:color w:val="000000"/>
                <w:sz w:val="24"/>
                <w:szCs w:val="24"/>
                <w:lang w:eastAsia="en-GB"/>
              </w:rPr>
              <w:br/>
              <w:t xml:space="preserve">(b) </w:t>
            </w:r>
            <w:r w:rsidR="0056528A" w:rsidRPr="00DE63C0">
              <w:rPr>
                <w:rFonts w:asciiTheme="minorHAnsi" w:eastAsia="Times New Roman" w:hAnsiTheme="minorHAnsi" w:cstheme="minorHAnsi"/>
                <w:color w:val="000000"/>
                <w:sz w:val="24"/>
                <w:szCs w:val="24"/>
                <w:lang w:eastAsia="en-GB"/>
              </w:rPr>
              <w:t>An FSM eligibility end date since the</w:t>
            </w:r>
            <w:r w:rsidR="0056528A" w:rsidRPr="00DE63C0">
              <w:rPr>
                <w:rFonts w:asciiTheme="minorHAnsi" w:eastAsia="Times New Roman" w:hAnsiTheme="minorHAnsi" w:cstheme="minorHAnsi"/>
                <w:color w:val="000000"/>
                <w:sz w:val="24"/>
                <w:szCs w:val="24"/>
                <w:lang w:eastAsia="en-GB"/>
              </w:rPr>
              <w:t xml:space="preserve"> </w:t>
            </w:r>
            <w:r w:rsidR="0056528A" w:rsidRPr="00DE63C0">
              <w:rPr>
                <w:rFonts w:asciiTheme="minorHAnsi" w:eastAsia="Times New Roman" w:hAnsiTheme="minorHAnsi" w:cstheme="minorHAnsi"/>
                <w:color w:val="000000"/>
                <w:sz w:val="24"/>
                <w:szCs w:val="24"/>
                <w:lang w:eastAsia="en-GB"/>
              </w:rPr>
              <w:t>previous census, that is, on or after</w:t>
            </w:r>
          </w:p>
          <w:p w14:paraId="2BBD0CEA" w14:textId="015004BE" w:rsidR="00B07DBD" w:rsidRPr="00DE63C0" w:rsidRDefault="0056528A" w:rsidP="0056528A">
            <w:pPr>
              <w:spacing w:after="0" w:line="240" w:lineRule="auto"/>
              <w:rPr>
                <w:rFonts w:asciiTheme="minorHAnsi" w:eastAsia="Times New Roman" w:hAnsiTheme="minorHAnsi" w:cstheme="minorHAnsi"/>
                <w:color w:val="000000"/>
                <w:sz w:val="24"/>
                <w:szCs w:val="24"/>
                <w:lang w:eastAsia="en-GB"/>
              </w:rPr>
            </w:pPr>
            <w:r w:rsidRPr="00DE63C0">
              <w:rPr>
                <w:rFonts w:asciiTheme="minorHAnsi" w:eastAsia="Times New Roman" w:hAnsiTheme="minorHAnsi" w:cstheme="minorHAnsi"/>
                <w:color w:val="000000"/>
                <w:sz w:val="24"/>
                <w:szCs w:val="24"/>
                <w:lang w:eastAsia="en-GB"/>
              </w:rPr>
              <w:t>2021-10-08 and up to including the</w:t>
            </w:r>
            <w:r w:rsidRPr="00DE63C0">
              <w:rPr>
                <w:rFonts w:asciiTheme="minorHAnsi" w:eastAsia="Times New Roman" w:hAnsiTheme="minorHAnsi" w:cstheme="minorHAnsi"/>
                <w:color w:val="000000"/>
                <w:sz w:val="24"/>
                <w:szCs w:val="24"/>
                <w:lang w:eastAsia="en-GB"/>
              </w:rPr>
              <w:t xml:space="preserve"> </w:t>
            </w:r>
            <w:r w:rsidRPr="00DE63C0">
              <w:rPr>
                <w:rFonts w:asciiTheme="minorHAnsi" w:eastAsia="Times New Roman" w:hAnsiTheme="minorHAnsi" w:cstheme="minorHAnsi"/>
                <w:color w:val="000000"/>
                <w:sz w:val="24"/>
                <w:szCs w:val="24"/>
                <w:lang w:eastAsia="en-GB"/>
              </w:rPr>
              <w:t>spring census day (2022-01-20)</w:t>
            </w:r>
            <w:r w:rsidR="00104EE1" w:rsidRPr="00DE63C0">
              <w:rPr>
                <w:rFonts w:asciiTheme="minorHAnsi" w:eastAsia="Times New Roman" w:hAnsiTheme="minorHAnsi" w:cstheme="minorHAnsi"/>
                <w:color w:val="000000"/>
                <w:sz w:val="24"/>
                <w:szCs w:val="24"/>
                <w:lang w:eastAsia="en-GB"/>
              </w:rPr>
              <w:t>.</w:t>
            </w:r>
          </w:p>
        </w:tc>
      </w:tr>
      <w:tr w:rsidR="00B07DBD" w:rsidRPr="00DE63C0" w14:paraId="1148A377" w14:textId="77777777" w:rsidTr="00D279AB">
        <w:trPr>
          <w:trHeight w:val="389"/>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7109D923" w14:textId="77777777" w:rsidR="00B07DBD" w:rsidRPr="00DE63C0" w:rsidRDefault="00B07DBD" w:rsidP="00D279AB">
            <w:pPr>
              <w:spacing w:after="0" w:line="240" w:lineRule="auto"/>
              <w:rPr>
                <w:rFonts w:asciiTheme="minorHAnsi" w:eastAsia="Times New Roman" w:hAnsiTheme="minorHAnsi" w:cstheme="minorHAnsi"/>
                <w:b/>
                <w:bCs/>
                <w:color w:val="000000"/>
                <w:sz w:val="24"/>
                <w:szCs w:val="24"/>
                <w:lang w:eastAsia="en-GB"/>
              </w:rPr>
            </w:pPr>
            <w:r w:rsidRPr="00DE63C0">
              <w:rPr>
                <w:rFonts w:asciiTheme="minorHAnsi" w:eastAsia="Times New Roman" w:hAnsiTheme="minorHAnsi" w:cstheme="minorHAnsi"/>
                <w:b/>
                <w:bCs/>
                <w:color w:val="000000"/>
                <w:sz w:val="24"/>
                <w:szCs w:val="24"/>
                <w:lang w:eastAsia="en-GB"/>
              </w:rPr>
              <w:t>Learner Funding and Monitoring (FAM) entity</w:t>
            </w:r>
          </w:p>
        </w:tc>
        <w:tc>
          <w:tcPr>
            <w:tcW w:w="7796" w:type="dxa"/>
            <w:tcBorders>
              <w:top w:val="nil"/>
              <w:left w:val="nil"/>
              <w:bottom w:val="single" w:sz="4" w:space="0" w:color="auto"/>
              <w:right w:val="single" w:sz="4" w:space="0" w:color="auto"/>
            </w:tcBorders>
            <w:shd w:val="clear" w:color="auto" w:fill="auto"/>
            <w:vAlign w:val="bottom"/>
            <w:hideMark/>
          </w:tcPr>
          <w:p w14:paraId="21DC08C1" w14:textId="2756BCD4" w:rsidR="00B07DBD" w:rsidRPr="00DE63C0" w:rsidRDefault="0056528A" w:rsidP="0056528A">
            <w:pPr>
              <w:spacing w:after="0" w:line="240" w:lineRule="auto"/>
              <w:rPr>
                <w:rFonts w:asciiTheme="minorHAnsi" w:eastAsia="Times New Roman" w:hAnsiTheme="minorHAnsi" w:cstheme="minorHAnsi"/>
                <w:color w:val="000000"/>
                <w:sz w:val="24"/>
                <w:szCs w:val="24"/>
                <w:lang w:eastAsia="en-GB"/>
              </w:rPr>
            </w:pPr>
            <w:r w:rsidRPr="00DE63C0">
              <w:rPr>
                <w:rFonts w:asciiTheme="minorHAnsi" w:eastAsia="Times New Roman" w:hAnsiTheme="minorHAnsi" w:cstheme="minorHAnsi"/>
                <w:color w:val="000000"/>
                <w:sz w:val="24"/>
                <w:szCs w:val="24"/>
                <w:lang w:eastAsia="en-GB"/>
              </w:rPr>
              <w:t>Any Learner FAM assigned and hours, where</w:t>
            </w:r>
            <w:r w:rsidRPr="00DE63C0">
              <w:rPr>
                <w:rFonts w:asciiTheme="minorHAnsi" w:eastAsia="Times New Roman" w:hAnsiTheme="minorHAnsi" w:cstheme="minorHAnsi"/>
                <w:color w:val="000000"/>
                <w:sz w:val="24"/>
                <w:szCs w:val="24"/>
                <w:lang w:eastAsia="en-GB"/>
              </w:rPr>
              <w:t xml:space="preserve"> </w:t>
            </w:r>
            <w:r w:rsidRPr="00DE63C0">
              <w:rPr>
                <w:rFonts w:asciiTheme="minorHAnsi" w:eastAsia="Times New Roman" w:hAnsiTheme="minorHAnsi" w:cstheme="minorHAnsi"/>
                <w:color w:val="000000"/>
                <w:sz w:val="24"/>
                <w:szCs w:val="24"/>
                <w:lang w:eastAsia="en-GB"/>
              </w:rPr>
              <w:t>applicable since the beginning of the 2021 to</w:t>
            </w:r>
            <w:r w:rsidRPr="00DE63C0">
              <w:rPr>
                <w:rFonts w:asciiTheme="minorHAnsi" w:eastAsia="Times New Roman" w:hAnsiTheme="minorHAnsi" w:cstheme="minorHAnsi"/>
                <w:color w:val="000000"/>
                <w:sz w:val="24"/>
                <w:szCs w:val="24"/>
                <w:lang w:eastAsia="en-GB"/>
              </w:rPr>
              <w:t xml:space="preserve"> </w:t>
            </w:r>
            <w:r w:rsidRPr="00DE63C0">
              <w:rPr>
                <w:rFonts w:asciiTheme="minorHAnsi" w:eastAsia="Times New Roman" w:hAnsiTheme="minorHAnsi" w:cstheme="minorHAnsi"/>
                <w:color w:val="000000"/>
                <w:sz w:val="24"/>
                <w:szCs w:val="24"/>
                <w:lang w:eastAsia="en-GB"/>
              </w:rPr>
              <w:t>2022 academic year (from 2021-08-01) to</w:t>
            </w:r>
            <w:r w:rsidRPr="00DE63C0">
              <w:rPr>
                <w:rFonts w:asciiTheme="minorHAnsi" w:eastAsia="Times New Roman" w:hAnsiTheme="minorHAnsi" w:cstheme="minorHAnsi"/>
                <w:color w:val="000000"/>
                <w:sz w:val="24"/>
                <w:szCs w:val="24"/>
                <w:lang w:eastAsia="en-GB"/>
              </w:rPr>
              <w:t xml:space="preserve"> </w:t>
            </w:r>
            <w:r w:rsidRPr="00DE63C0">
              <w:rPr>
                <w:rFonts w:asciiTheme="minorHAnsi" w:eastAsia="Times New Roman" w:hAnsiTheme="minorHAnsi" w:cstheme="minorHAnsi"/>
                <w:color w:val="000000"/>
                <w:sz w:val="24"/>
                <w:szCs w:val="24"/>
                <w:lang w:eastAsia="en-GB"/>
              </w:rPr>
              <w:t>students who are either on roll or off roll on</w:t>
            </w:r>
            <w:r w:rsidRPr="00DE63C0">
              <w:rPr>
                <w:rFonts w:asciiTheme="minorHAnsi" w:eastAsia="Times New Roman" w:hAnsiTheme="minorHAnsi" w:cstheme="minorHAnsi"/>
                <w:color w:val="000000"/>
                <w:sz w:val="24"/>
                <w:szCs w:val="24"/>
                <w:lang w:eastAsia="en-GB"/>
              </w:rPr>
              <w:t xml:space="preserve"> </w:t>
            </w:r>
            <w:r w:rsidRPr="00DE63C0">
              <w:rPr>
                <w:rFonts w:asciiTheme="minorHAnsi" w:eastAsia="Times New Roman" w:hAnsiTheme="minorHAnsi" w:cstheme="minorHAnsi"/>
                <w:color w:val="000000"/>
                <w:sz w:val="24"/>
                <w:szCs w:val="24"/>
                <w:lang w:eastAsia="en-GB"/>
              </w:rPr>
              <w:t>census day (2022-01-20)</w:t>
            </w:r>
            <w:r w:rsidR="00B07DBD" w:rsidRPr="00DE63C0">
              <w:rPr>
                <w:rFonts w:asciiTheme="minorHAnsi" w:eastAsia="Times New Roman" w:hAnsiTheme="minorHAnsi" w:cstheme="minorHAnsi"/>
                <w:color w:val="000000"/>
                <w:sz w:val="24"/>
                <w:szCs w:val="24"/>
                <w:lang w:eastAsia="en-GB"/>
              </w:rPr>
              <w:t>.</w:t>
            </w:r>
          </w:p>
        </w:tc>
      </w:tr>
      <w:tr w:rsidR="00B07DBD" w:rsidRPr="00DE63C0" w14:paraId="76DF64FA" w14:textId="77777777" w:rsidTr="00D279AB">
        <w:trPr>
          <w:trHeight w:val="357"/>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2AB3CD6B" w14:textId="77777777" w:rsidR="00B07DBD" w:rsidRPr="00DE63C0" w:rsidRDefault="00B07DBD" w:rsidP="00D279AB">
            <w:pPr>
              <w:spacing w:after="0" w:line="240" w:lineRule="auto"/>
              <w:rPr>
                <w:rFonts w:asciiTheme="minorHAnsi" w:eastAsia="Times New Roman" w:hAnsiTheme="minorHAnsi" w:cstheme="minorHAnsi"/>
                <w:b/>
                <w:bCs/>
                <w:color w:val="000000"/>
                <w:sz w:val="24"/>
                <w:szCs w:val="24"/>
                <w:lang w:eastAsia="en-GB"/>
              </w:rPr>
            </w:pPr>
            <w:r w:rsidRPr="00DE63C0">
              <w:rPr>
                <w:rFonts w:asciiTheme="minorHAnsi" w:eastAsia="Times New Roman" w:hAnsiTheme="minorHAnsi" w:cstheme="minorHAnsi"/>
                <w:b/>
                <w:bCs/>
                <w:color w:val="000000"/>
                <w:sz w:val="24"/>
                <w:szCs w:val="24"/>
                <w:lang w:eastAsia="en-GB"/>
              </w:rPr>
              <w:t>Termly suspensions and permanent exclusions</w:t>
            </w:r>
          </w:p>
        </w:tc>
        <w:tc>
          <w:tcPr>
            <w:tcW w:w="7796" w:type="dxa"/>
            <w:tcBorders>
              <w:top w:val="nil"/>
              <w:left w:val="nil"/>
              <w:bottom w:val="single" w:sz="4" w:space="0" w:color="auto"/>
              <w:right w:val="single" w:sz="4" w:space="0" w:color="auto"/>
            </w:tcBorders>
            <w:shd w:val="clear" w:color="auto" w:fill="auto"/>
            <w:vAlign w:val="bottom"/>
            <w:hideMark/>
          </w:tcPr>
          <w:p w14:paraId="4EDC5CC2" w14:textId="48361F94" w:rsidR="00B07DBD" w:rsidRPr="00DE63C0" w:rsidRDefault="0056528A" w:rsidP="00D279AB">
            <w:pPr>
              <w:spacing w:after="0" w:line="240" w:lineRule="auto"/>
              <w:rPr>
                <w:rFonts w:asciiTheme="minorHAnsi" w:eastAsia="Times New Roman" w:hAnsiTheme="minorHAnsi" w:cstheme="minorHAnsi"/>
                <w:color w:val="000000"/>
                <w:sz w:val="24"/>
                <w:szCs w:val="24"/>
                <w:lang w:eastAsia="en-GB"/>
              </w:rPr>
            </w:pPr>
            <w:r w:rsidRPr="00DE63C0">
              <w:rPr>
                <w:rFonts w:asciiTheme="minorHAnsi" w:eastAsia="Times New Roman" w:hAnsiTheme="minorHAnsi" w:cstheme="minorHAnsi"/>
                <w:color w:val="000000"/>
                <w:sz w:val="24"/>
                <w:szCs w:val="24"/>
                <w:lang w:eastAsia="en-GB"/>
              </w:rPr>
              <w:t>Easter Monday 2021-04-05 to 2021-12-31</w:t>
            </w:r>
            <w:r w:rsidRPr="00DE63C0">
              <w:rPr>
                <w:rFonts w:asciiTheme="minorHAnsi" w:eastAsia="Times New Roman" w:hAnsiTheme="minorHAnsi" w:cstheme="minorHAnsi"/>
                <w:color w:val="000000"/>
                <w:sz w:val="24"/>
                <w:szCs w:val="24"/>
                <w:lang w:eastAsia="en-GB"/>
              </w:rPr>
              <w:t>.</w:t>
            </w:r>
          </w:p>
        </w:tc>
      </w:tr>
      <w:tr w:rsidR="00B07DBD" w:rsidRPr="00DE63C0" w14:paraId="69B00F65" w14:textId="77777777" w:rsidTr="00D279AB">
        <w:trPr>
          <w:trHeight w:val="453"/>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7331B73D" w14:textId="77777777" w:rsidR="00B07DBD" w:rsidRPr="00DE63C0" w:rsidRDefault="00B07DBD" w:rsidP="00D279AB">
            <w:pPr>
              <w:spacing w:after="0" w:line="240" w:lineRule="auto"/>
              <w:rPr>
                <w:rFonts w:asciiTheme="minorHAnsi" w:eastAsia="Times New Roman" w:hAnsiTheme="minorHAnsi" w:cstheme="minorHAnsi"/>
                <w:b/>
                <w:bCs/>
                <w:color w:val="000000"/>
                <w:sz w:val="24"/>
                <w:szCs w:val="24"/>
                <w:lang w:eastAsia="en-GB"/>
              </w:rPr>
            </w:pPr>
            <w:r w:rsidRPr="00DE63C0">
              <w:rPr>
                <w:rFonts w:asciiTheme="minorHAnsi" w:eastAsia="Times New Roman" w:hAnsiTheme="minorHAnsi" w:cstheme="minorHAnsi"/>
                <w:b/>
                <w:bCs/>
                <w:color w:val="000000"/>
                <w:sz w:val="24"/>
                <w:szCs w:val="24"/>
                <w:lang w:eastAsia="en-GB"/>
              </w:rPr>
              <w:t>Termly attendance</w:t>
            </w:r>
          </w:p>
        </w:tc>
        <w:tc>
          <w:tcPr>
            <w:tcW w:w="7796" w:type="dxa"/>
            <w:tcBorders>
              <w:top w:val="nil"/>
              <w:left w:val="nil"/>
              <w:bottom w:val="single" w:sz="4" w:space="0" w:color="auto"/>
              <w:right w:val="single" w:sz="4" w:space="0" w:color="auto"/>
            </w:tcBorders>
            <w:shd w:val="clear" w:color="auto" w:fill="auto"/>
            <w:vAlign w:val="bottom"/>
            <w:hideMark/>
          </w:tcPr>
          <w:p w14:paraId="554F9911" w14:textId="72C69B06" w:rsidR="00B07DBD" w:rsidRPr="00DE63C0" w:rsidRDefault="0056528A" w:rsidP="0056528A">
            <w:pPr>
              <w:spacing w:after="0" w:line="240" w:lineRule="auto"/>
              <w:rPr>
                <w:rFonts w:asciiTheme="minorHAnsi" w:eastAsia="Times New Roman" w:hAnsiTheme="minorHAnsi" w:cstheme="minorHAnsi"/>
                <w:color w:val="000000"/>
                <w:sz w:val="24"/>
                <w:szCs w:val="24"/>
                <w:lang w:eastAsia="en-GB"/>
              </w:rPr>
            </w:pPr>
            <w:r w:rsidRPr="00DE63C0">
              <w:rPr>
                <w:rFonts w:asciiTheme="minorHAnsi" w:eastAsia="Times New Roman" w:hAnsiTheme="minorHAnsi" w:cstheme="minorHAnsi"/>
                <w:color w:val="000000"/>
                <w:sz w:val="24"/>
                <w:szCs w:val="24"/>
                <w:lang w:eastAsia="en-GB"/>
              </w:rPr>
              <w:t>Start of the autumn term (from 2021-08-01) to</w:t>
            </w:r>
            <w:r w:rsidRPr="00DE63C0">
              <w:rPr>
                <w:rFonts w:asciiTheme="minorHAnsi" w:eastAsia="Times New Roman" w:hAnsiTheme="minorHAnsi" w:cstheme="minorHAnsi"/>
                <w:color w:val="000000"/>
                <w:sz w:val="24"/>
                <w:szCs w:val="24"/>
                <w:lang w:eastAsia="en-GB"/>
              </w:rPr>
              <w:t xml:space="preserve"> </w:t>
            </w:r>
            <w:r w:rsidRPr="00DE63C0">
              <w:rPr>
                <w:rFonts w:asciiTheme="minorHAnsi" w:eastAsia="Times New Roman" w:hAnsiTheme="minorHAnsi" w:cstheme="minorHAnsi"/>
                <w:color w:val="000000"/>
                <w:sz w:val="24"/>
                <w:szCs w:val="24"/>
                <w:lang w:eastAsia="en-GB"/>
              </w:rPr>
              <w:t>2021-12-31</w:t>
            </w:r>
            <w:r w:rsidRPr="00DE63C0">
              <w:rPr>
                <w:rFonts w:asciiTheme="minorHAnsi" w:eastAsia="Times New Roman" w:hAnsiTheme="minorHAnsi" w:cstheme="minorHAnsi"/>
                <w:color w:val="000000"/>
                <w:sz w:val="24"/>
                <w:szCs w:val="24"/>
                <w:lang w:eastAsia="en-GB"/>
              </w:rPr>
              <w:t>.</w:t>
            </w:r>
          </w:p>
        </w:tc>
      </w:tr>
      <w:tr w:rsidR="0056528A" w:rsidRPr="00DE63C0" w14:paraId="309E8C7D" w14:textId="77777777" w:rsidTr="00D279AB">
        <w:trPr>
          <w:trHeight w:val="453"/>
        </w:trPr>
        <w:tc>
          <w:tcPr>
            <w:tcW w:w="2689" w:type="dxa"/>
            <w:tcBorders>
              <w:top w:val="nil"/>
              <w:left w:val="single" w:sz="4" w:space="0" w:color="auto"/>
              <w:bottom w:val="single" w:sz="4" w:space="0" w:color="auto"/>
              <w:right w:val="single" w:sz="4" w:space="0" w:color="auto"/>
            </w:tcBorders>
            <w:shd w:val="clear" w:color="auto" w:fill="auto"/>
            <w:vAlign w:val="center"/>
          </w:tcPr>
          <w:p w14:paraId="63D8234F" w14:textId="1C4ECE22" w:rsidR="0056528A" w:rsidRPr="00DE63C0" w:rsidRDefault="0056528A" w:rsidP="0056528A">
            <w:pPr>
              <w:spacing w:after="0" w:line="240" w:lineRule="auto"/>
              <w:rPr>
                <w:rFonts w:asciiTheme="minorHAnsi" w:eastAsia="Times New Roman" w:hAnsiTheme="minorHAnsi" w:cstheme="minorHAnsi"/>
                <w:b/>
                <w:bCs/>
                <w:color w:val="000000"/>
                <w:sz w:val="24"/>
                <w:szCs w:val="24"/>
                <w:lang w:eastAsia="en-GB"/>
              </w:rPr>
            </w:pPr>
            <w:r w:rsidRPr="00DE63C0">
              <w:rPr>
                <w:rFonts w:asciiTheme="minorHAnsi" w:eastAsia="Times New Roman" w:hAnsiTheme="minorHAnsi" w:cstheme="minorHAnsi"/>
                <w:b/>
                <w:bCs/>
                <w:color w:val="000000"/>
                <w:sz w:val="24"/>
                <w:szCs w:val="24"/>
                <w:lang w:eastAsia="en-GB"/>
              </w:rPr>
              <w:t>Alternative provision (AP) placement</w:t>
            </w:r>
            <w:r w:rsidRPr="00DE63C0">
              <w:rPr>
                <w:rFonts w:asciiTheme="minorHAnsi" w:eastAsia="Times New Roman" w:hAnsiTheme="minorHAnsi" w:cstheme="minorHAnsi"/>
                <w:b/>
                <w:bCs/>
                <w:color w:val="000000"/>
                <w:sz w:val="24"/>
                <w:szCs w:val="24"/>
                <w:lang w:eastAsia="en-GB"/>
              </w:rPr>
              <w:t xml:space="preserve"> </w:t>
            </w:r>
            <w:r w:rsidRPr="00DE63C0">
              <w:rPr>
                <w:rFonts w:asciiTheme="minorHAnsi" w:eastAsia="Times New Roman" w:hAnsiTheme="minorHAnsi" w:cstheme="minorHAnsi"/>
                <w:b/>
                <w:bCs/>
                <w:color w:val="000000"/>
                <w:sz w:val="24"/>
                <w:szCs w:val="24"/>
                <w:lang w:eastAsia="en-GB"/>
              </w:rPr>
              <w:t>module – voluntary</w:t>
            </w:r>
          </w:p>
        </w:tc>
        <w:tc>
          <w:tcPr>
            <w:tcW w:w="7796" w:type="dxa"/>
            <w:tcBorders>
              <w:top w:val="nil"/>
              <w:left w:val="nil"/>
              <w:bottom w:val="single" w:sz="4" w:space="0" w:color="auto"/>
              <w:right w:val="single" w:sz="4" w:space="0" w:color="auto"/>
            </w:tcBorders>
            <w:shd w:val="clear" w:color="auto" w:fill="auto"/>
            <w:vAlign w:val="bottom"/>
          </w:tcPr>
          <w:p w14:paraId="75CF6690" w14:textId="5CA40111" w:rsidR="0056528A" w:rsidRPr="00DE63C0" w:rsidRDefault="0056528A" w:rsidP="0056528A">
            <w:pPr>
              <w:spacing w:after="0" w:line="240" w:lineRule="auto"/>
              <w:rPr>
                <w:rFonts w:asciiTheme="minorHAnsi" w:eastAsia="Times New Roman" w:hAnsiTheme="minorHAnsi" w:cstheme="minorHAnsi"/>
                <w:color w:val="000000"/>
                <w:sz w:val="24"/>
                <w:szCs w:val="24"/>
                <w:lang w:eastAsia="en-GB"/>
              </w:rPr>
            </w:pPr>
            <w:r w:rsidRPr="00DE63C0">
              <w:rPr>
                <w:rFonts w:asciiTheme="minorHAnsi" w:eastAsia="Times New Roman" w:hAnsiTheme="minorHAnsi" w:cstheme="minorHAnsi"/>
                <w:color w:val="000000"/>
                <w:sz w:val="24"/>
                <w:szCs w:val="24"/>
                <w:lang w:eastAsia="en-GB"/>
              </w:rPr>
              <w:t>A</w:t>
            </w:r>
            <w:r w:rsidRPr="00DE63C0">
              <w:rPr>
                <w:rFonts w:asciiTheme="minorHAnsi" w:eastAsia="Times New Roman" w:hAnsiTheme="minorHAnsi" w:cstheme="minorHAnsi"/>
                <w:color w:val="000000"/>
                <w:sz w:val="24"/>
                <w:szCs w:val="24"/>
                <w:lang w:eastAsia="en-GB"/>
              </w:rPr>
              <w:t>ny current (open) AP placements and</w:t>
            </w:r>
            <w:r w:rsidRPr="00DE63C0">
              <w:rPr>
                <w:rFonts w:asciiTheme="minorHAnsi" w:eastAsia="Times New Roman" w:hAnsiTheme="minorHAnsi" w:cstheme="minorHAnsi"/>
                <w:color w:val="000000"/>
                <w:sz w:val="24"/>
                <w:szCs w:val="24"/>
                <w:lang w:eastAsia="en-GB"/>
              </w:rPr>
              <w:t xml:space="preserve"> </w:t>
            </w:r>
            <w:r w:rsidRPr="00DE63C0">
              <w:rPr>
                <w:rFonts w:asciiTheme="minorHAnsi" w:eastAsia="Times New Roman" w:hAnsiTheme="minorHAnsi" w:cstheme="minorHAnsi"/>
                <w:color w:val="000000"/>
                <w:sz w:val="24"/>
                <w:szCs w:val="24"/>
                <w:lang w:eastAsia="en-GB"/>
              </w:rPr>
              <w:t>any previous placements where the pupil has</w:t>
            </w:r>
            <w:r w:rsidRPr="00DE63C0">
              <w:rPr>
                <w:rFonts w:asciiTheme="minorHAnsi" w:eastAsia="Times New Roman" w:hAnsiTheme="minorHAnsi" w:cstheme="minorHAnsi"/>
                <w:color w:val="000000"/>
                <w:sz w:val="24"/>
                <w:szCs w:val="24"/>
                <w:lang w:eastAsia="en-GB"/>
              </w:rPr>
              <w:t xml:space="preserve"> </w:t>
            </w:r>
            <w:r w:rsidRPr="00DE63C0">
              <w:rPr>
                <w:rFonts w:asciiTheme="minorHAnsi" w:eastAsia="Times New Roman" w:hAnsiTheme="minorHAnsi" w:cstheme="minorHAnsi"/>
                <w:color w:val="000000"/>
                <w:sz w:val="24"/>
                <w:szCs w:val="24"/>
                <w:lang w:eastAsia="en-GB"/>
              </w:rPr>
              <w:t>already left an AP placement between: 2021-08-01 to 2022-01-20 (inclusive)</w:t>
            </w:r>
            <w:r w:rsidRPr="00DE63C0">
              <w:rPr>
                <w:rFonts w:asciiTheme="minorHAnsi" w:eastAsia="Times New Roman" w:hAnsiTheme="minorHAnsi" w:cstheme="minorHAnsi"/>
                <w:color w:val="000000"/>
                <w:sz w:val="24"/>
                <w:szCs w:val="24"/>
                <w:lang w:eastAsia="en-GB"/>
              </w:rPr>
              <w:t>.</w:t>
            </w:r>
          </w:p>
        </w:tc>
      </w:tr>
      <w:tr w:rsidR="00B07DBD" w:rsidRPr="00DE63C0" w14:paraId="07ED3AE6" w14:textId="77777777" w:rsidTr="00D279AB">
        <w:trPr>
          <w:trHeight w:val="408"/>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7EFD5E55" w14:textId="413B884C" w:rsidR="00B07DBD" w:rsidRPr="00DE63C0" w:rsidRDefault="0056528A" w:rsidP="0056528A">
            <w:pPr>
              <w:spacing w:after="0" w:line="240" w:lineRule="auto"/>
              <w:rPr>
                <w:rFonts w:asciiTheme="minorHAnsi" w:eastAsia="Times New Roman" w:hAnsiTheme="minorHAnsi" w:cstheme="minorHAnsi"/>
                <w:b/>
                <w:bCs/>
                <w:color w:val="000000"/>
                <w:sz w:val="24"/>
                <w:szCs w:val="24"/>
                <w:lang w:eastAsia="en-GB"/>
              </w:rPr>
            </w:pPr>
            <w:r w:rsidRPr="00DE63C0">
              <w:rPr>
                <w:rFonts w:asciiTheme="minorHAnsi" w:eastAsia="Times New Roman" w:hAnsiTheme="minorHAnsi" w:cstheme="minorHAnsi"/>
                <w:b/>
                <w:bCs/>
                <w:color w:val="000000"/>
                <w:sz w:val="24"/>
                <w:szCs w:val="24"/>
                <w:lang w:eastAsia="en-GB"/>
              </w:rPr>
              <w:t>Learner support (bursary funding for 16-19</w:t>
            </w:r>
            <w:r w:rsidRPr="00DE63C0">
              <w:rPr>
                <w:rFonts w:asciiTheme="minorHAnsi" w:eastAsia="Times New Roman" w:hAnsiTheme="minorHAnsi" w:cstheme="minorHAnsi"/>
                <w:b/>
                <w:bCs/>
                <w:color w:val="000000"/>
                <w:sz w:val="24"/>
                <w:szCs w:val="24"/>
                <w:lang w:eastAsia="en-GB"/>
              </w:rPr>
              <w:t xml:space="preserve"> </w:t>
            </w:r>
            <w:r w:rsidRPr="00DE63C0">
              <w:rPr>
                <w:rFonts w:asciiTheme="minorHAnsi" w:eastAsia="Times New Roman" w:hAnsiTheme="minorHAnsi" w:cstheme="minorHAnsi"/>
                <w:b/>
                <w:bCs/>
                <w:color w:val="000000"/>
                <w:sz w:val="24"/>
                <w:szCs w:val="24"/>
                <w:lang w:eastAsia="en-GB"/>
              </w:rPr>
              <w:t>year olds)</w:t>
            </w:r>
          </w:p>
        </w:tc>
        <w:tc>
          <w:tcPr>
            <w:tcW w:w="7796" w:type="dxa"/>
            <w:tcBorders>
              <w:top w:val="nil"/>
              <w:left w:val="nil"/>
              <w:bottom w:val="single" w:sz="4" w:space="0" w:color="auto"/>
              <w:right w:val="single" w:sz="4" w:space="0" w:color="auto"/>
            </w:tcBorders>
            <w:shd w:val="clear" w:color="auto" w:fill="auto"/>
            <w:vAlign w:val="bottom"/>
            <w:hideMark/>
          </w:tcPr>
          <w:p w14:paraId="28C425DC" w14:textId="2BEB090A" w:rsidR="00B07DBD" w:rsidRPr="00DE63C0" w:rsidRDefault="0056528A" w:rsidP="0056528A">
            <w:pPr>
              <w:spacing w:after="0" w:line="240" w:lineRule="auto"/>
              <w:rPr>
                <w:rFonts w:asciiTheme="minorHAnsi" w:eastAsia="Times New Roman" w:hAnsiTheme="minorHAnsi" w:cstheme="minorHAnsi"/>
                <w:color w:val="000000"/>
                <w:sz w:val="24"/>
                <w:szCs w:val="24"/>
                <w:lang w:eastAsia="en-GB"/>
              </w:rPr>
            </w:pPr>
            <w:r w:rsidRPr="00DE63C0">
              <w:rPr>
                <w:rFonts w:asciiTheme="minorHAnsi" w:eastAsia="Times New Roman" w:hAnsiTheme="minorHAnsi" w:cstheme="minorHAnsi"/>
                <w:color w:val="000000"/>
                <w:sz w:val="24"/>
                <w:szCs w:val="24"/>
                <w:lang w:eastAsia="en-GB"/>
              </w:rPr>
              <w:t>Any bursaries awarded since the beginning of</w:t>
            </w:r>
            <w:r w:rsidRPr="00DE63C0">
              <w:rPr>
                <w:rFonts w:asciiTheme="minorHAnsi" w:eastAsia="Times New Roman" w:hAnsiTheme="minorHAnsi" w:cstheme="minorHAnsi"/>
                <w:color w:val="000000"/>
                <w:sz w:val="24"/>
                <w:szCs w:val="24"/>
                <w:lang w:eastAsia="en-GB"/>
              </w:rPr>
              <w:t xml:space="preserve"> </w:t>
            </w:r>
            <w:r w:rsidRPr="00DE63C0">
              <w:rPr>
                <w:rFonts w:asciiTheme="minorHAnsi" w:eastAsia="Times New Roman" w:hAnsiTheme="minorHAnsi" w:cstheme="minorHAnsi"/>
                <w:color w:val="000000"/>
                <w:sz w:val="24"/>
                <w:szCs w:val="24"/>
                <w:lang w:eastAsia="en-GB"/>
              </w:rPr>
              <w:t>the 2021 to 2022 academic year (from 2021-08-01) to students who are either on roll or off</w:t>
            </w:r>
            <w:r w:rsidRPr="00DE63C0">
              <w:rPr>
                <w:rFonts w:asciiTheme="minorHAnsi" w:eastAsia="Times New Roman" w:hAnsiTheme="minorHAnsi" w:cstheme="minorHAnsi"/>
                <w:color w:val="000000"/>
                <w:sz w:val="24"/>
                <w:szCs w:val="24"/>
                <w:lang w:eastAsia="en-GB"/>
              </w:rPr>
              <w:t xml:space="preserve"> </w:t>
            </w:r>
            <w:r w:rsidRPr="00DE63C0">
              <w:rPr>
                <w:rFonts w:asciiTheme="minorHAnsi" w:eastAsia="Times New Roman" w:hAnsiTheme="minorHAnsi" w:cstheme="minorHAnsi"/>
                <w:color w:val="000000"/>
                <w:sz w:val="24"/>
                <w:szCs w:val="24"/>
                <w:lang w:eastAsia="en-GB"/>
              </w:rPr>
              <w:t>roll on census day of 2022-01-20</w:t>
            </w:r>
            <w:r w:rsidRPr="00DE63C0">
              <w:rPr>
                <w:rFonts w:asciiTheme="minorHAnsi" w:eastAsia="Times New Roman" w:hAnsiTheme="minorHAnsi" w:cstheme="minorHAnsi"/>
                <w:color w:val="000000"/>
                <w:sz w:val="24"/>
                <w:szCs w:val="24"/>
                <w:lang w:eastAsia="en-GB"/>
              </w:rPr>
              <w:t>.</w:t>
            </w:r>
          </w:p>
        </w:tc>
      </w:tr>
    </w:tbl>
    <w:p w14:paraId="32F93218" w14:textId="75584ABB" w:rsidR="00B07DBD" w:rsidRPr="00DE63C0" w:rsidRDefault="00B07DBD" w:rsidP="00B07DBD">
      <w:pPr>
        <w:autoSpaceDE w:val="0"/>
        <w:autoSpaceDN w:val="0"/>
        <w:rPr>
          <w:rFonts w:asciiTheme="minorHAnsi" w:eastAsia="Times New Roman" w:hAnsiTheme="minorHAnsi" w:cstheme="minorHAnsi"/>
          <w:color w:val="339966"/>
          <w:sz w:val="24"/>
          <w:szCs w:val="24"/>
        </w:rPr>
      </w:pPr>
      <w:r w:rsidRPr="00DE63C0">
        <w:rPr>
          <w:rFonts w:asciiTheme="minorHAnsi" w:hAnsiTheme="minorHAnsi" w:cstheme="minorHAnsi"/>
          <w:sz w:val="24"/>
          <w:szCs w:val="24"/>
          <w:lang w:eastAsia="en-GB"/>
        </w:rPr>
        <w:t xml:space="preserve">More DfE items info at </w:t>
      </w:r>
      <w:hyperlink r:id="rId12" w:history="1">
        <w:r w:rsidRPr="00DE63C0">
          <w:rPr>
            <w:rStyle w:val="Hyperlink"/>
            <w:rFonts w:asciiTheme="minorHAnsi" w:hAnsiTheme="minorHAnsi" w:cstheme="minorHAnsi"/>
            <w:sz w:val="24"/>
            <w:szCs w:val="24"/>
            <w:lang w:eastAsia="en-GB"/>
          </w:rPr>
          <w:t>www.gov.uk/guidance/complete-the-school-census/data-items-2021-to-2022</w:t>
        </w:r>
      </w:hyperlink>
      <w:bookmarkEnd w:id="3"/>
      <w:bookmarkEnd w:id="4"/>
      <w:bookmarkEnd w:id="5"/>
      <w:bookmarkEnd w:id="6"/>
    </w:p>
    <w:p w14:paraId="1D038076" w14:textId="1AC9BEBF" w:rsidR="00B07DBD" w:rsidRPr="00DE63C0" w:rsidRDefault="00B07DBD" w:rsidP="00B07DBD">
      <w:pPr>
        <w:spacing w:after="240" w:line="240" w:lineRule="auto"/>
        <w:rPr>
          <w:rFonts w:asciiTheme="minorHAnsi" w:hAnsiTheme="minorHAnsi" w:cstheme="minorHAnsi"/>
          <w:b/>
          <w:bCs/>
          <w:caps/>
          <w:sz w:val="24"/>
          <w:szCs w:val="24"/>
          <w:u w:val="single"/>
        </w:rPr>
      </w:pPr>
      <w:bookmarkStart w:id="7" w:name="OLE_LINK4"/>
      <w:bookmarkStart w:id="8" w:name="OLE_LINK5"/>
      <w:bookmarkStart w:id="9" w:name="OLE_LINK1"/>
      <w:bookmarkStart w:id="10" w:name="OLE_LINK2"/>
      <w:bookmarkStart w:id="11" w:name="OLE_LINK3"/>
      <w:r w:rsidRPr="00DE63C0">
        <w:rPr>
          <w:rFonts w:asciiTheme="minorHAnsi" w:hAnsiTheme="minorHAnsi" w:cstheme="minorHAnsi"/>
          <w:b/>
          <w:bCs/>
          <w:caps/>
          <w:sz w:val="24"/>
          <w:szCs w:val="24"/>
          <w:u w:val="single"/>
        </w:rPr>
        <w:lastRenderedPageBreak/>
        <w:t xml:space="preserve">New, changeD &amp; DELETED DATA ITEMS for </w:t>
      </w:r>
      <w:r w:rsidR="0056528A" w:rsidRPr="00DE63C0">
        <w:rPr>
          <w:rFonts w:asciiTheme="minorHAnsi" w:hAnsiTheme="minorHAnsi" w:cstheme="minorHAnsi"/>
          <w:b/>
          <w:bCs/>
          <w:caps/>
          <w:sz w:val="24"/>
          <w:szCs w:val="24"/>
          <w:u w:val="single"/>
        </w:rPr>
        <w:t>Spring 2022</w:t>
      </w:r>
      <w:r w:rsidRPr="00DE63C0">
        <w:rPr>
          <w:rFonts w:asciiTheme="minorHAnsi" w:hAnsiTheme="minorHAnsi" w:cstheme="minorHAnsi"/>
          <w:b/>
          <w:bCs/>
          <w:caps/>
          <w:sz w:val="24"/>
          <w:szCs w:val="24"/>
          <w:u w:val="single"/>
        </w:rPr>
        <w:t xml:space="preserve"> </w:t>
      </w:r>
    </w:p>
    <w:p w14:paraId="2A63FC1F" w14:textId="77777777" w:rsidR="00B07DBD" w:rsidRPr="00DE63C0" w:rsidRDefault="00B07DBD" w:rsidP="00B07DBD">
      <w:pPr>
        <w:pStyle w:val="ListParagraph"/>
        <w:numPr>
          <w:ilvl w:val="0"/>
          <w:numId w:val="31"/>
        </w:numPr>
        <w:spacing w:after="240"/>
        <w:rPr>
          <w:rFonts w:asciiTheme="minorHAnsi" w:hAnsiTheme="minorHAnsi" w:cstheme="minorHAnsi"/>
          <w:b/>
          <w:smallCaps/>
          <w:sz w:val="24"/>
          <w:szCs w:val="24"/>
        </w:rPr>
      </w:pPr>
      <w:r w:rsidRPr="00DE63C0">
        <w:rPr>
          <w:rFonts w:asciiTheme="minorHAnsi" w:hAnsiTheme="minorHAnsi" w:cstheme="minorHAnsi"/>
          <w:b/>
          <w:smallCaps/>
          <w:sz w:val="24"/>
          <w:szCs w:val="24"/>
        </w:rPr>
        <w:t>New Data Items</w:t>
      </w:r>
    </w:p>
    <w:p w14:paraId="3B02B98C" w14:textId="77777777" w:rsidR="0056528A" w:rsidRPr="00DE63C0" w:rsidRDefault="0056528A" w:rsidP="0056528A">
      <w:pPr>
        <w:pStyle w:val="paragraph"/>
        <w:spacing w:before="0" w:beforeAutospacing="0" w:after="0" w:afterAutospacing="0"/>
        <w:textAlignment w:val="baseline"/>
        <w:rPr>
          <w:rStyle w:val="eop"/>
          <w:rFonts w:asciiTheme="minorHAnsi" w:hAnsiTheme="minorHAnsi" w:cstheme="minorHAnsi"/>
          <w:sz w:val="24"/>
          <w:szCs w:val="24"/>
          <w:lang w:val="en-US"/>
        </w:rPr>
      </w:pPr>
      <w:r w:rsidRPr="00DE63C0">
        <w:rPr>
          <w:rStyle w:val="eop"/>
          <w:rFonts w:asciiTheme="minorHAnsi" w:hAnsiTheme="minorHAnsi" w:cstheme="minorHAnsi"/>
          <w:sz w:val="24"/>
          <w:szCs w:val="24"/>
          <w:lang w:val="en-US"/>
        </w:rPr>
        <w:t xml:space="preserve">The DfE have added two new </w:t>
      </w:r>
      <w:r w:rsidRPr="00DE63C0">
        <w:rPr>
          <w:rStyle w:val="eop"/>
          <w:rFonts w:asciiTheme="minorHAnsi" w:hAnsiTheme="minorHAnsi" w:cstheme="minorHAnsi"/>
          <w:sz w:val="24"/>
          <w:szCs w:val="24"/>
          <w:u w:val="single"/>
          <w:lang w:val="en-US"/>
        </w:rPr>
        <w:t>voluntary</w:t>
      </w:r>
      <w:r w:rsidRPr="00DE63C0">
        <w:rPr>
          <w:rStyle w:val="eop"/>
          <w:rFonts w:asciiTheme="minorHAnsi" w:hAnsiTheme="minorHAnsi" w:cstheme="minorHAnsi"/>
          <w:sz w:val="24"/>
          <w:szCs w:val="24"/>
          <w:lang w:val="en-US"/>
        </w:rPr>
        <w:t xml:space="preserve"> modules to collect data on alternative provision (AP) placements. In the 2021 to 2022 academic year, you will only need to send this information in the spring and summer census.</w:t>
      </w:r>
    </w:p>
    <w:p w14:paraId="7294F949" w14:textId="77777777" w:rsidR="0056528A" w:rsidRPr="00DE63C0" w:rsidRDefault="0056528A" w:rsidP="0056528A">
      <w:pPr>
        <w:pStyle w:val="paragraph"/>
        <w:spacing w:before="0" w:beforeAutospacing="0" w:after="0" w:afterAutospacing="0"/>
        <w:textAlignment w:val="baseline"/>
        <w:rPr>
          <w:rStyle w:val="eop"/>
          <w:rFonts w:asciiTheme="minorHAnsi" w:hAnsiTheme="minorHAnsi" w:cstheme="minorHAnsi"/>
          <w:sz w:val="24"/>
          <w:szCs w:val="24"/>
          <w:lang w:val="en-US"/>
        </w:rPr>
      </w:pPr>
    </w:p>
    <w:tbl>
      <w:tblPr>
        <w:tblW w:w="9629" w:type="dxa"/>
        <w:tblInd w:w="2" w:type="dxa"/>
        <w:tblLook w:val="04A0" w:firstRow="1" w:lastRow="0" w:firstColumn="1" w:lastColumn="0" w:noHBand="0" w:noVBand="1"/>
      </w:tblPr>
      <w:tblGrid>
        <w:gridCol w:w="9629"/>
      </w:tblGrid>
      <w:tr w:rsidR="0056528A" w:rsidRPr="00DE63C0" w14:paraId="54A58AD6" w14:textId="77777777" w:rsidTr="005079C6">
        <w:trPr>
          <w:trHeight w:val="705"/>
        </w:trPr>
        <w:tc>
          <w:tcPr>
            <w:tcW w:w="9629" w:type="dxa"/>
            <w:tcBorders>
              <w:top w:val="single" w:sz="8" w:space="0" w:color="auto"/>
              <w:left w:val="single" w:sz="8" w:space="0" w:color="auto"/>
              <w:bottom w:val="single" w:sz="8" w:space="0" w:color="auto"/>
              <w:right w:val="single" w:sz="8" w:space="0" w:color="auto"/>
            </w:tcBorders>
            <w:vAlign w:val="center"/>
          </w:tcPr>
          <w:p w14:paraId="582C6605" w14:textId="77777777" w:rsidR="0056528A" w:rsidRPr="00DE63C0" w:rsidRDefault="0056528A" w:rsidP="0056528A">
            <w:pPr>
              <w:pStyle w:val="ListParagraph"/>
              <w:numPr>
                <w:ilvl w:val="0"/>
                <w:numId w:val="46"/>
              </w:numPr>
              <w:contextualSpacing/>
              <w:rPr>
                <w:rFonts w:eastAsia="Times New Roman"/>
                <w:b/>
                <w:bCs/>
                <w:color w:val="0B0C0C"/>
                <w:lang w:eastAsia="en-GB"/>
              </w:rPr>
            </w:pPr>
            <w:r w:rsidRPr="00DE63C0">
              <w:rPr>
                <w:rFonts w:asciiTheme="minorHAnsi" w:eastAsia="Times New Roman" w:hAnsiTheme="minorHAnsi" w:cstheme="minorHAnsi"/>
                <w:b/>
                <w:bCs/>
                <w:color w:val="0B0C0C"/>
                <w:sz w:val="24"/>
                <w:szCs w:val="24"/>
                <w:lang w:eastAsia="en-GB"/>
              </w:rPr>
              <w:t>Alternative provision module for placements arranged by schools (for all schools arranging an AP placement)</w:t>
            </w:r>
          </w:p>
          <w:p w14:paraId="3A52BB70" w14:textId="77777777" w:rsidR="0056528A" w:rsidRPr="00DE63C0" w:rsidRDefault="0056528A" w:rsidP="005079C6">
            <w:pPr>
              <w:rPr>
                <w:rFonts w:eastAsia="Times New Roman" w:cstheme="minorHAnsi"/>
                <w:b/>
                <w:bCs/>
                <w:color w:val="0B0C0C"/>
                <w:sz w:val="24"/>
                <w:szCs w:val="24"/>
                <w:lang w:eastAsia="en-GB"/>
              </w:rPr>
            </w:pPr>
          </w:p>
          <w:p w14:paraId="12ED8790" w14:textId="77777777" w:rsidR="0056528A" w:rsidRPr="00DE63C0" w:rsidRDefault="0056528A" w:rsidP="005079C6">
            <w:pPr>
              <w:spacing w:after="300"/>
              <w:rPr>
                <w:rFonts w:eastAsia="Times New Roman" w:cstheme="minorHAnsi"/>
                <w:color w:val="0B0C0C"/>
                <w:sz w:val="24"/>
                <w:szCs w:val="24"/>
                <w:lang w:eastAsia="en-GB"/>
              </w:rPr>
            </w:pPr>
            <w:r w:rsidRPr="00DE63C0">
              <w:rPr>
                <w:rFonts w:eastAsia="Times New Roman" w:cstheme="minorHAnsi"/>
                <w:color w:val="0B0C0C"/>
                <w:sz w:val="24"/>
                <w:szCs w:val="24"/>
                <w:lang w:eastAsia="en-GB"/>
              </w:rPr>
              <w:t>This voluntary module should be completed by all types of school including primary, secondary, all-through, special, PRU and AP schools</w:t>
            </w:r>
          </w:p>
          <w:p w14:paraId="3D766AEA" w14:textId="77777777" w:rsidR="0056528A" w:rsidRPr="00DE63C0" w:rsidRDefault="0056528A" w:rsidP="005079C6">
            <w:pPr>
              <w:spacing w:before="300" w:after="300"/>
              <w:rPr>
                <w:rFonts w:eastAsia="Times New Roman" w:cstheme="minorHAnsi"/>
                <w:color w:val="0B0C0C"/>
                <w:sz w:val="24"/>
                <w:szCs w:val="24"/>
                <w:lang w:eastAsia="en-GB"/>
              </w:rPr>
            </w:pPr>
            <w:r w:rsidRPr="00DE63C0">
              <w:rPr>
                <w:rFonts w:eastAsia="Times New Roman" w:cstheme="minorHAnsi"/>
                <w:color w:val="0B0C0C"/>
                <w:sz w:val="24"/>
                <w:szCs w:val="24"/>
                <w:lang w:eastAsia="en-GB"/>
              </w:rPr>
              <w:t>Single-registered pupils in PRU or AP should also be included in the alternative provision module for single-registered placements.</w:t>
            </w:r>
          </w:p>
          <w:p w14:paraId="02F0776A" w14:textId="77777777" w:rsidR="0056528A" w:rsidRPr="00DE63C0" w:rsidRDefault="0056528A" w:rsidP="005079C6">
            <w:pPr>
              <w:spacing w:before="300" w:after="300"/>
              <w:rPr>
                <w:rFonts w:eastAsia="Times New Roman" w:cstheme="minorHAnsi"/>
                <w:color w:val="0B0C0C"/>
                <w:sz w:val="24"/>
                <w:szCs w:val="24"/>
                <w:lang w:eastAsia="en-GB"/>
              </w:rPr>
            </w:pPr>
            <w:r w:rsidRPr="00DE63C0">
              <w:rPr>
                <w:rFonts w:eastAsia="Times New Roman" w:cstheme="minorHAnsi"/>
                <w:color w:val="0B0C0C"/>
                <w:sz w:val="24"/>
                <w:szCs w:val="24"/>
                <w:lang w:eastAsia="en-GB"/>
              </w:rPr>
              <w:t>If your school has not arranged any AP placements during the 2021 to 2022 academic year, you do not need to complete this module.</w:t>
            </w:r>
          </w:p>
          <w:p w14:paraId="5E21E044" w14:textId="77777777" w:rsidR="0056528A" w:rsidRPr="00DE63C0" w:rsidRDefault="0056528A" w:rsidP="005079C6">
            <w:pPr>
              <w:spacing w:before="300"/>
              <w:rPr>
                <w:rFonts w:eastAsia="Times New Roman" w:cstheme="minorHAnsi"/>
                <w:color w:val="0B0C0C"/>
                <w:sz w:val="24"/>
                <w:szCs w:val="24"/>
                <w:lang w:eastAsia="en-GB"/>
              </w:rPr>
            </w:pPr>
            <w:r w:rsidRPr="00DE63C0">
              <w:rPr>
                <w:rFonts w:eastAsia="Times New Roman" w:cstheme="minorHAnsi"/>
                <w:color w:val="0B0C0C"/>
                <w:sz w:val="24"/>
                <w:szCs w:val="24"/>
                <w:lang w:eastAsia="en-GB"/>
              </w:rPr>
              <w:t>If your school has arranged AP placements in the 2021 to 2022 academic year, you will only need to send this information in the spring and summer census.</w:t>
            </w:r>
          </w:p>
        </w:tc>
      </w:tr>
      <w:tr w:rsidR="0056528A" w:rsidRPr="00DE63C0" w14:paraId="4C11922F" w14:textId="77777777" w:rsidTr="005079C6">
        <w:trPr>
          <w:trHeight w:val="315"/>
        </w:trPr>
        <w:tc>
          <w:tcPr>
            <w:tcW w:w="9629" w:type="dxa"/>
            <w:tcBorders>
              <w:top w:val="nil"/>
              <w:left w:val="single" w:sz="8" w:space="0" w:color="auto"/>
              <w:bottom w:val="nil"/>
              <w:right w:val="single" w:sz="8" w:space="0" w:color="auto"/>
            </w:tcBorders>
            <w:vAlign w:val="center"/>
            <w:hideMark/>
          </w:tcPr>
          <w:p w14:paraId="6DCC276E" w14:textId="77777777" w:rsidR="0056528A" w:rsidRPr="00DE63C0" w:rsidRDefault="0056528A" w:rsidP="005079C6">
            <w:pPr>
              <w:rPr>
                <w:rFonts w:eastAsia="Times New Roman" w:cstheme="minorHAnsi"/>
                <w:b/>
                <w:bCs/>
                <w:color w:val="0B0C0C"/>
                <w:sz w:val="24"/>
                <w:szCs w:val="24"/>
                <w:lang w:eastAsia="en-GB"/>
              </w:rPr>
            </w:pPr>
            <w:r w:rsidRPr="00DE63C0">
              <w:rPr>
                <w:rFonts w:eastAsia="Times New Roman" w:cstheme="minorHAnsi"/>
                <w:b/>
                <w:bCs/>
                <w:color w:val="0B0C0C"/>
                <w:sz w:val="24"/>
                <w:szCs w:val="24"/>
                <w:lang w:eastAsia="en-GB"/>
              </w:rPr>
              <w:t>Alternative provision placement URN</w:t>
            </w:r>
          </w:p>
        </w:tc>
      </w:tr>
      <w:tr w:rsidR="0056528A" w:rsidRPr="00DE63C0" w14:paraId="056FDD57" w14:textId="77777777" w:rsidTr="005079C6">
        <w:trPr>
          <w:trHeight w:val="570"/>
        </w:trPr>
        <w:tc>
          <w:tcPr>
            <w:tcW w:w="9629" w:type="dxa"/>
            <w:tcBorders>
              <w:top w:val="nil"/>
              <w:left w:val="single" w:sz="8" w:space="0" w:color="auto"/>
              <w:bottom w:val="nil"/>
              <w:right w:val="single" w:sz="8" w:space="0" w:color="auto"/>
            </w:tcBorders>
            <w:vAlign w:val="center"/>
            <w:hideMark/>
          </w:tcPr>
          <w:p w14:paraId="5921EC37" w14:textId="77777777" w:rsidR="0056528A" w:rsidRPr="00DE63C0" w:rsidRDefault="0056528A" w:rsidP="005079C6">
            <w:pPr>
              <w:rPr>
                <w:rFonts w:eastAsia="Times New Roman" w:cstheme="minorHAnsi"/>
                <w:color w:val="0B0C0C"/>
                <w:sz w:val="24"/>
                <w:szCs w:val="24"/>
                <w:lang w:eastAsia="en-GB"/>
              </w:rPr>
            </w:pPr>
            <w:r w:rsidRPr="00DE63C0">
              <w:rPr>
                <w:rFonts w:eastAsia="Times New Roman" w:cstheme="minorHAnsi"/>
                <w:color w:val="0B0C0C"/>
                <w:sz w:val="24"/>
                <w:szCs w:val="24"/>
                <w:lang w:eastAsia="en-GB"/>
              </w:rPr>
              <w:t>Voluntary data item, records the URN, where available, of establishment within which the pupil has taken up an alternative provision placement.</w:t>
            </w:r>
          </w:p>
        </w:tc>
      </w:tr>
      <w:tr w:rsidR="0056528A" w:rsidRPr="00DE63C0" w14:paraId="02A06EE0" w14:textId="77777777" w:rsidTr="005079C6">
        <w:trPr>
          <w:trHeight w:val="315"/>
        </w:trPr>
        <w:tc>
          <w:tcPr>
            <w:tcW w:w="9629" w:type="dxa"/>
            <w:tcBorders>
              <w:top w:val="nil"/>
              <w:left w:val="single" w:sz="8" w:space="0" w:color="auto"/>
              <w:bottom w:val="single" w:sz="8" w:space="0" w:color="auto"/>
              <w:right w:val="single" w:sz="8" w:space="0" w:color="auto"/>
            </w:tcBorders>
            <w:vAlign w:val="center"/>
            <w:hideMark/>
          </w:tcPr>
          <w:p w14:paraId="2F8B008A" w14:textId="77777777" w:rsidR="0056528A" w:rsidRPr="00DE63C0" w:rsidRDefault="0056528A" w:rsidP="005079C6">
            <w:pPr>
              <w:rPr>
                <w:rFonts w:eastAsia="Times New Roman" w:cstheme="minorHAnsi"/>
                <w:color w:val="0563C1"/>
                <w:sz w:val="24"/>
                <w:szCs w:val="24"/>
                <w:u w:val="single"/>
                <w:lang w:eastAsia="en-GB"/>
              </w:rPr>
            </w:pPr>
            <w:hyperlink r:id="rId13" w:anchor="alternative-provision-placement-setting-type" w:history="1">
              <w:r w:rsidRPr="00DE63C0">
                <w:rPr>
                  <w:rStyle w:val="Hyperlink"/>
                  <w:rFonts w:eastAsia="Times New Roman" w:cstheme="minorHAnsi"/>
                  <w:color w:val="0563C1"/>
                  <w:sz w:val="24"/>
                  <w:szCs w:val="24"/>
                  <w:lang w:eastAsia="en-GB"/>
                </w:rPr>
                <w:t>See the alternative provision placement setting type data item for full details.</w:t>
              </w:r>
            </w:hyperlink>
          </w:p>
        </w:tc>
      </w:tr>
      <w:tr w:rsidR="0056528A" w:rsidRPr="00DE63C0" w14:paraId="6BE49301" w14:textId="77777777" w:rsidTr="005079C6">
        <w:trPr>
          <w:trHeight w:val="315"/>
        </w:trPr>
        <w:tc>
          <w:tcPr>
            <w:tcW w:w="9629" w:type="dxa"/>
            <w:tcBorders>
              <w:top w:val="nil"/>
              <w:left w:val="single" w:sz="8" w:space="0" w:color="auto"/>
              <w:bottom w:val="nil"/>
              <w:right w:val="single" w:sz="8" w:space="0" w:color="auto"/>
            </w:tcBorders>
            <w:vAlign w:val="center"/>
            <w:hideMark/>
          </w:tcPr>
          <w:p w14:paraId="5FCA3874" w14:textId="77777777" w:rsidR="0056528A" w:rsidRPr="00DE63C0" w:rsidRDefault="0056528A" w:rsidP="005079C6">
            <w:pPr>
              <w:rPr>
                <w:rFonts w:eastAsia="Times New Roman" w:cstheme="minorHAnsi"/>
                <w:b/>
                <w:bCs/>
                <w:color w:val="0B0C0C"/>
                <w:sz w:val="24"/>
                <w:szCs w:val="24"/>
                <w:lang w:eastAsia="en-GB"/>
              </w:rPr>
            </w:pPr>
            <w:r w:rsidRPr="00DE63C0">
              <w:rPr>
                <w:rFonts w:eastAsia="Times New Roman" w:cstheme="minorHAnsi"/>
                <w:b/>
                <w:bCs/>
                <w:color w:val="0B0C0C"/>
                <w:sz w:val="24"/>
                <w:szCs w:val="24"/>
                <w:lang w:eastAsia="en-GB"/>
              </w:rPr>
              <w:t>Alternative provision placement UKPRN</w:t>
            </w:r>
          </w:p>
        </w:tc>
      </w:tr>
      <w:tr w:rsidR="0056528A" w:rsidRPr="00DE63C0" w14:paraId="06B123AC" w14:textId="77777777" w:rsidTr="005079C6">
        <w:trPr>
          <w:trHeight w:val="570"/>
        </w:trPr>
        <w:tc>
          <w:tcPr>
            <w:tcW w:w="9629" w:type="dxa"/>
            <w:tcBorders>
              <w:top w:val="nil"/>
              <w:left w:val="single" w:sz="8" w:space="0" w:color="auto"/>
              <w:bottom w:val="nil"/>
              <w:right w:val="single" w:sz="8" w:space="0" w:color="auto"/>
            </w:tcBorders>
            <w:vAlign w:val="center"/>
            <w:hideMark/>
          </w:tcPr>
          <w:p w14:paraId="3AE88E8A" w14:textId="77777777" w:rsidR="0056528A" w:rsidRPr="00DE63C0" w:rsidRDefault="0056528A" w:rsidP="005079C6">
            <w:pPr>
              <w:rPr>
                <w:rFonts w:eastAsia="Times New Roman" w:cstheme="minorHAnsi"/>
                <w:color w:val="0B0C0C"/>
                <w:sz w:val="24"/>
                <w:szCs w:val="24"/>
                <w:lang w:eastAsia="en-GB"/>
              </w:rPr>
            </w:pPr>
            <w:r w:rsidRPr="00DE63C0">
              <w:rPr>
                <w:rFonts w:eastAsia="Times New Roman" w:cstheme="minorHAnsi"/>
                <w:color w:val="0B0C0C"/>
                <w:sz w:val="24"/>
                <w:szCs w:val="24"/>
                <w:lang w:eastAsia="en-GB"/>
              </w:rPr>
              <w:t>Voluntary data item, records the UKPRN, where available, of establishment within which the pupil has taken up an alternative provision placement.</w:t>
            </w:r>
          </w:p>
        </w:tc>
      </w:tr>
      <w:tr w:rsidR="0056528A" w:rsidRPr="00DE63C0" w14:paraId="50B45A11" w14:textId="77777777" w:rsidTr="005079C6">
        <w:trPr>
          <w:trHeight w:val="315"/>
        </w:trPr>
        <w:tc>
          <w:tcPr>
            <w:tcW w:w="9629" w:type="dxa"/>
            <w:tcBorders>
              <w:top w:val="nil"/>
              <w:left w:val="single" w:sz="8" w:space="0" w:color="auto"/>
              <w:bottom w:val="single" w:sz="8" w:space="0" w:color="auto"/>
              <w:right w:val="single" w:sz="8" w:space="0" w:color="auto"/>
            </w:tcBorders>
            <w:vAlign w:val="center"/>
            <w:hideMark/>
          </w:tcPr>
          <w:p w14:paraId="54B2214D" w14:textId="77777777" w:rsidR="0056528A" w:rsidRPr="00DE63C0" w:rsidRDefault="0056528A" w:rsidP="005079C6">
            <w:pPr>
              <w:rPr>
                <w:rFonts w:eastAsia="Times New Roman" w:cstheme="minorHAnsi"/>
                <w:color w:val="0563C1"/>
                <w:sz w:val="24"/>
                <w:szCs w:val="24"/>
                <w:u w:val="single"/>
                <w:lang w:eastAsia="en-GB"/>
              </w:rPr>
            </w:pPr>
            <w:hyperlink r:id="rId14" w:anchor="alternative-provision-placement-setting-type" w:history="1">
              <w:r w:rsidRPr="00DE63C0">
                <w:rPr>
                  <w:rStyle w:val="Hyperlink"/>
                  <w:rFonts w:eastAsia="Times New Roman" w:cstheme="minorHAnsi"/>
                  <w:color w:val="0563C1"/>
                  <w:sz w:val="24"/>
                  <w:szCs w:val="24"/>
                  <w:lang w:eastAsia="en-GB"/>
                </w:rPr>
                <w:t>See the alternative provision placement setting type data item for full details.</w:t>
              </w:r>
            </w:hyperlink>
          </w:p>
        </w:tc>
      </w:tr>
      <w:tr w:rsidR="0056528A" w:rsidRPr="00DE63C0" w14:paraId="655CE606" w14:textId="77777777" w:rsidTr="005079C6">
        <w:trPr>
          <w:trHeight w:val="315"/>
        </w:trPr>
        <w:tc>
          <w:tcPr>
            <w:tcW w:w="9629" w:type="dxa"/>
            <w:tcBorders>
              <w:top w:val="nil"/>
              <w:left w:val="single" w:sz="8" w:space="0" w:color="auto"/>
              <w:bottom w:val="nil"/>
              <w:right w:val="single" w:sz="8" w:space="0" w:color="auto"/>
            </w:tcBorders>
            <w:vAlign w:val="center"/>
            <w:hideMark/>
          </w:tcPr>
          <w:p w14:paraId="31F028E0" w14:textId="77777777" w:rsidR="0056528A" w:rsidRPr="00DE63C0" w:rsidRDefault="0056528A" w:rsidP="005079C6">
            <w:pPr>
              <w:rPr>
                <w:rFonts w:eastAsia="Times New Roman" w:cstheme="minorHAnsi"/>
                <w:b/>
                <w:bCs/>
                <w:color w:val="0B0C0C"/>
                <w:sz w:val="24"/>
                <w:szCs w:val="24"/>
                <w:lang w:eastAsia="en-GB"/>
              </w:rPr>
            </w:pPr>
            <w:r w:rsidRPr="00DE63C0">
              <w:rPr>
                <w:rFonts w:eastAsia="Times New Roman" w:cstheme="minorHAnsi"/>
                <w:b/>
                <w:bCs/>
                <w:color w:val="0B0C0C"/>
                <w:sz w:val="24"/>
                <w:szCs w:val="24"/>
                <w:lang w:eastAsia="en-GB"/>
              </w:rPr>
              <w:t>Alternative provision placement type of setting</w:t>
            </w:r>
          </w:p>
        </w:tc>
      </w:tr>
      <w:tr w:rsidR="0056528A" w:rsidRPr="00DE63C0" w14:paraId="43FF514D" w14:textId="77777777" w:rsidTr="005079C6">
        <w:trPr>
          <w:trHeight w:val="570"/>
        </w:trPr>
        <w:tc>
          <w:tcPr>
            <w:tcW w:w="9629" w:type="dxa"/>
            <w:tcBorders>
              <w:top w:val="nil"/>
              <w:left w:val="single" w:sz="8" w:space="0" w:color="auto"/>
              <w:bottom w:val="nil"/>
              <w:right w:val="single" w:sz="8" w:space="0" w:color="auto"/>
            </w:tcBorders>
            <w:vAlign w:val="center"/>
            <w:hideMark/>
          </w:tcPr>
          <w:p w14:paraId="37F16D6A" w14:textId="77777777" w:rsidR="0056528A" w:rsidRPr="00DE63C0" w:rsidRDefault="0056528A" w:rsidP="005079C6">
            <w:pPr>
              <w:rPr>
                <w:rFonts w:eastAsia="Times New Roman" w:cstheme="minorHAnsi"/>
                <w:color w:val="0B0C0C"/>
                <w:sz w:val="24"/>
                <w:szCs w:val="24"/>
                <w:lang w:eastAsia="en-GB"/>
              </w:rPr>
            </w:pPr>
            <w:r w:rsidRPr="00DE63C0">
              <w:rPr>
                <w:rFonts w:eastAsia="Times New Roman" w:cstheme="minorHAnsi"/>
                <w:color w:val="0B0C0C"/>
                <w:sz w:val="24"/>
                <w:szCs w:val="24"/>
                <w:lang w:eastAsia="en-GB"/>
              </w:rPr>
              <w:t>Voluntary data item, records, where neither the URN nor UKPRN are available, the type of setting within which the pupil has taken up an alternative provision placement.</w:t>
            </w:r>
          </w:p>
        </w:tc>
      </w:tr>
      <w:tr w:rsidR="0056528A" w:rsidRPr="00DE63C0" w14:paraId="62DDEEA8" w14:textId="77777777" w:rsidTr="005079C6">
        <w:trPr>
          <w:trHeight w:val="315"/>
        </w:trPr>
        <w:tc>
          <w:tcPr>
            <w:tcW w:w="9629" w:type="dxa"/>
            <w:tcBorders>
              <w:top w:val="nil"/>
              <w:left w:val="single" w:sz="8" w:space="0" w:color="auto"/>
              <w:bottom w:val="single" w:sz="8" w:space="0" w:color="auto"/>
              <w:right w:val="single" w:sz="8" w:space="0" w:color="auto"/>
            </w:tcBorders>
            <w:vAlign w:val="center"/>
            <w:hideMark/>
          </w:tcPr>
          <w:p w14:paraId="34DECFFD" w14:textId="77777777" w:rsidR="0056528A" w:rsidRPr="00DE63C0" w:rsidRDefault="0056528A" w:rsidP="005079C6">
            <w:pPr>
              <w:rPr>
                <w:rFonts w:eastAsia="Times New Roman" w:cstheme="minorHAnsi"/>
                <w:color w:val="0563C1"/>
                <w:sz w:val="24"/>
                <w:szCs w:val="24"/>
                <w:u w:val="single"/>
                <w:lang w:eastAsia="en-GB"/>
              </w:rPr>
            </w:pPr>
            <w:hyperlink r:id="rId15" w:anchor="alternative-provision-placement-setting-type" w:history="1">
              <w:r w:rsidRPr="00DE63C0">
                <w:rPr>
                  <w:rStyle w:val="Hyperlink"/>
                  <w:rFonts w:eastAsia="Times New Roman" w:cstheme="minorHAnsi"/>
                  <w:color w:val="0563C1"/>
                  <w:sz w:val="24"/>
                  <w:szCs w:val="24"/>
                  <w:lang w:eastAsia="en-GB"/>
                </w:rPr>
                <w:t>See the alternative provision placement setting type data item for full details.</w:t>
              </w:r>
            </w:hyperlink>
          </w:p>
        </w:tc>
      </w:tr>
      <w:tr w:rsidR="0056528A" w:rsidRPr="00DE63C0" w14:paraId="28D25D6F" w14:textId="77777777" w:rsidTr="005079C6">
        <w:trPr>
          <w:trHeight w:val="315"/>
        </w:trPr>
        <w:tc>
          <w:tcPr>
            <w:tcW w:w="9629" w:type="dxa"/>
            <w:tcBorders>
              <w:top w:val="nil"/>
              <w:left w:val="single" w:sz="8" w:space="0" w:color="auto"/>
              <w:bottom w:val="nil"/>
              <w:right w:val="single" w:sz="8" w:space="0" w:color="auto"/>
            </w:tcBorders>
            <w:vAlign w:val="center"/>
            <w:hideMark/>
          </w:tcPr>
          <w:p w14:paraId="77198363" w14:textId="77777777" w:rsidR="0056528A" w:rsidRPr="00DE63C0" w:rsidRDefault="0056528A" w:rsidP="005079C6">
            <w:pPr>
              <w:rPr>
                <w:rFonts w:eastAsia="Times New Roman" w:cstheme="minorHAnsi"/>
                <w:b/>
                <w:bCs/>
                <w:color w:val="0B0C0C"/>
                <w:sz w:val="24"/>
                <w:szCs w:val="24"/>
                <w:lang w:eastAsia="en-GB"/>
              </w:rPr>
            </w:pPr>
            <w:r w:rsidRPr="00DE63C0">
              <w:rPr>
                <w:rFonts w:eastAsia="Times New Roman" w:cstheme="minorHAnsi"/>
                <w:b/>
                <w:bCs/>
                <w:color w:val="0B0C0C"/>
                <w:sz w:val="24"/>
                <w:szCs w:val="24"/>
                <w:lang w:eastAsia="en-GB"/>
              </w:rPr>
              <w:t>Alternative provision placement reason</w:t>
            </w:r>
          </w:p>
        </w:tc>
      </w:tr>
      <w:tr w:rsidR="0056528A" w:rsidRPr="00DE63C0" w14:paraId="11FA0578" w14:textId="77777777" w:rsidTr="005079C6">
        <w:trPr>
          <w:trHeight w:val="570"/>
        </w:trPr>
        <w:tc>
          <w:tcPr>
            <w:tcW w:w="9629" w:type="dxa"/>
            <w:tcBorders>
              <w:top w:val="nil"/>
              <w:left w:val="single" w:sz="8" w:space="0" w:color="auto"/>
              <w:bottom w:val="nil"/>
              <w:right w:val="single" w:sz="8" w:space="0" w:color="auto"/>
            </w:tcBorders>
            <w:vAlign w:val="center"/>
            <w:hideMark/>
          </w:tcPr>
          <w:p w14:paraId="29573787" w14:textId="77777777" w:rsidR="0056528A" w:rsidRPr="00DE63C0" w:rsidRDefault="0056528A" w:rsidP="005079C6">
            <w:pPr>
              <w:rPr>
                <w:rFonts w:eastAsia="Times New Roman" w:cstheme="minorHAnsi"/>
                <w:color w:val="0B0C0C"/>
                <w:sz w:val="24"/>
                <w:szCs w:val="24"/>
                <w:lang w:eastAsia="en-GB"/>
              </w:rPr>
            </w:pPr>
            <w:r w:rsidRPr="00DE63C0">
              <w:rPr>
                <w:rFonts w:eastAsia="Times New Roman" w:cstheme="minorHAnsi"/>
                <w:color w:val="0B0C0C"/>
                <w:sz w:val="24"/>
                <w:szCs w:val="24"/>
                <w:lang w:eastAsia="en-GB"/>
              </w:rPr>
              <w:t>Voluntary data item, records, for school commissioned placements, the main or primary reason why the AP was arranged.</w:t>
            </w:r>
          </w:p>
        </w:tc>
      </w:tr>
      <w:tr w:rsidR="0056528A" w:rsidRPr="00DE63C0" w14:paraId="74476084" w14:textId="77777777" w:rsidTr="005079C6">
        <w:trPr>
          <w:trHeight w:val="315"/>
        </w:trPr>
        <w:tc>
          <w:tcPr>
            <w:tcW w:w="9629" w:type="dxa"/>
            <w:tcBorders>
              <w:top w:val="nil"/>
              <w:left w:val="single" w:sz="8" w:space="0" w:color="auto"/>
              <w:bottom w:val="single" w:sz="8" w:space="0" w:color="auto"/>
              <w:right w:val="single" w:sz="8" w:space="0" w:color="auto"/>
            </w:tcBorders>
            <w:vAlign w:val="center"/>
            <w:hideMark/>
          </w:tcPr>
          <w:p w14:paraId="3FB094C0" w14:textId="77777777" w:rsidR="0056528A" w:rsidRPr="00DE63C0" w:rsidRDefault="0056528A" w:rsidP="005079C6">
            <w:pPr>
              <w:rPr>
                <w:rFonts w:eastAsia="Times New Roman" w:cstheme="minorHAnsi"/>
                <w:color w:val="0563C1"/>
                <w:sz w:val="24"/>
                <w:szCs w:val="24"/>
                <w:u w:val="single"/>
                <w:lang w:eastAsia="en-GB"/>
              </w:rPr>
            </w:pPr>
            <w:hyperlink r:id="rId16" w:anchor="placement-reason" w:history="1">
              <w:r w:rsidRPr="00DE63C0">
                <w:rPr>
                  <w:rStyle w:val="Hyperlink"/>
                  <w:rFonts w:eastAsia="Times New Roman" w:cstheme="minorHAnsi"/>
                  <w:color w:val="0563C1"/>
                  <w:sz w:val="24"/>
                  <w:szCs w:val="24"/>
                  <w:lang w:eastAsia="en-GB"/>
                </w:rPr>
                <w:t>See the placement reason data item for full details.</w:t>
              </w:r>
            </w:hyperlink>
          </w:p>
        </w:tc>
      </w:tr>
      <w:tr w:rsidR="0056528A" w:rsidRPr="00DE63C0" w14:paraId="6DCA43FD" w14:textId="77777777" w:rsidTr="005079C6">
        <w:trPr>
          <w:trHeight w:val="315"/>
        </w:trPr>
        <w:tc>
          <w:tcPr>
            <w:tcW w:w="9629" w:type="dxa"/>
            <w:tcBorders>
              <w:top w:val="nil"/>
              <w:left w:val="single" w:sz="8" w:space="0" w:color="auto"/>
              <w:bottom w:val="nil"/>
              <w:right w:val="single" w:sz="8" w:space="0" w:color="auto"/>
            </w:tcBorders>
            <w:vAlign w:val="center"/>
            <w:hideMark/>
          </w:tcPr>
          <w:p w14:paraId="714E8ED4" w14:textId="77777777" w:rsidR="0056528A" w:rsidRPr="00DE63C0" w:rsidRDefault="0056528A" w:rsidP="005079C6">
            <w:pPr>
              <w:rPr>
                <w:rFonts w:eastAsia="Times New Roman" w:cstheme="minorHAnsi"/>
                <w:b/>
                <w:bCs/>
                <w:color w:val="0B0C0C"/>
                <w:sz w:val="24"/>
                <w:szCs w:val="24"/>
                <w:lang w:eastAsia="en-GB"/>
              </w:rPr>
            </w:pPr>
            <w:r w:rsidRPr="00DE63C0">
              <w:rPr>
                <w:rFonts w:eastAsia="Times New Roman" w:cstheme="minorHAnsi"/>
                <w:b/>
                <w:bCs/>
                <w:color w:val="0B0C0C"/>
                <w:sz w:val="24"/>
                <w:szCs w:val="24"/>
                <w:lang w:eastAsia="en-GB"/>
              </w:rPr>
              <w:lastRenderedPageBreak/>
              <w:t>Alternative provision placement date of entry</w:t>
            </w:r>
          </w:p>
        </w:tc>
      </w:tr>
      <w:tr w:rsidR="0056528A" w:rsidRPr="00DE63C0" w14:paraId="0C9529B0" w14:textId="77777777" w:rsidTr="005079C6">
        <w:trPr>
          <w:trHeight w:val="300"/>
        </w:trPr>
        <w:tc>
          <w:tcPr>
            <w:tcW w:w="9629" w:type="dxa"/>
            <w:tcBorders>
              <w:top w:val="nil"/>
              <w:left w:val="single" w:sz="8" w:space="0" w:color="auto"/>
              <w:bottom w:val="nil"/>
              <w:right w:val="single" w:sz="8" w:space="0" w:color="auto"/>
            </w:tcBorders>
            <w:vAlign w:val="center"/>
            <w:hideMark/>
          </w:tcPr>
          <w:p w14:paraId="039F2D30" w14:textId="77777777" w:rsidR="0056528A" w:rsidRPr="00DE63C0" w:rsidRDefault="0056528A" w:rsidP="005079C6">
            <w:pPr>
              <w:rPr>
                <w:rFonts w:eastAsia="Times New Roman" w:cstheme="minorHAnsi"/>
                <w:color w:val="0B0C0C"/>
                <w:sz w:val="24"/>
                <w:szCs w:val="24"/>
                <w:lang w:eastAsia="en-GB"/>
              </w:rPr>
            </w:pPr>
            <w:r w:rsidRPr="00DE63C0">
              <w:rPr>
                <w:rFonts w:eastAsia="Times New Roman" w:cstheme="minorHAnsi"/>
                <w:color w:val="0B0C0C"/>
                <w:sz w:val="24"/>
                <w:szCs w:val="24"/>
                <w:lang w:eastAsia="en-GB"/>
              </w:rPr>
              <w:t>Voluntary data item, records the pupil’s entry date into alternative provision.</w:t>
            </w:r>
          </w:p>
        </w:tc>
      </w:tr>
      <w:tr w:rsidR="0056528A" w:rsidRPr="00DE63C0" w14:paraId="5B0A3D1F" w14:textId="77777777" w:rsidTr="005079C6">
        <w:trPr>
          <w:trHeight w:val="315"/>
        </w:trPr>
        <w:tc>
          <w:tcPr>
            <w:tcW w:w="9629" w:type="dxa"/>
            <w:tcBorders>
              <w:top w:val="nil"/>
              <w:left w:val="single" w:sz="8" w:space="0" w:color="auto"/>
              <w:bottom w:val="single" w:sz="8" w:space="0" w:color="auto"/>
              <w:right w:val="single" w:sz="8" w:space="0" w:color="auto"/>
            </w:tcBorders>
            <w:vAlign w:val="center"/>
            <w:hideMark/>
          </w:tcPr>
          <w:p w14:paraId="516CEE99" w14:textId="77777777" w:rsidR="0056528A" w:rsidRPr="00DE63C0" w:rsidRDefault="0056528A" w:rsidP="005079C6">
            <w:pPr>
              <w:rPr>
                <w:rFonts w:eastAsia="Times New Roman" w:cstheme="minorHAnsi"/>
                <w:color w:val="0563C1"/>
                <w:sz w:val="24"/>
                <w:szCs w:val="24"/>
                <w:u w:val="single"/>
                <w:lang w:eastAsia="en-GB"/>
              </w:rPr>
            </w:pPr>
            <w:hyperlink r:id="rId17" w:anchor="alternative-provision-placement-date-of-entry" w:history="1">
              <w:r w:rsidRPr="00DE63C0">
                <w:rPr>
                  <w:rStyle w:val="Hyperlink"/>
                  <w:rFonts w:eastAsia="Times New Roman" w:cstheme="minorHAnsi"/>
                  <w:color w:val="0563C1"/>
                  <w:sz w:val="24"/>
                  <w:szCs w:val="24"/>
                  <w:lang w:eastAsia="en-GB"/>
                </w:rPr>
                <w:t>See the AP placement date of entry data item for full details.</w:t>
              </w:r>
            </w:hyperlink>
          </w:p>
        </w:tc>
      </w:tr>
      <w:tr w:rsidR="0056528A" w:rsidRPr="00DE63C0" w14:paraId="16B1DB1C" w14:textId="77777777" w:rsidTr="005079C6">
        <w:trPr>
          <w:trHeight w:val="315"/>
        </w:trPr>
        <w:tc>
          <w:tcPr>
            <w:tcW w:w="9629" w:type="dxa"/>
            <w:tcBorders>
              <w:top w:val="nil"/>
              <w:left w:val="single" w:sz="8" w:space="0" w:color="auto"/>
              <w:bottom w:val="nil"/>
              <w:right w:val="single" w:sz="8" w:space="0" w:color="auto"/>
            </w:tcBorders>
            <w:vAlign w:val="center"/>
            <w:hideMark/>
          </w:tcPr>
          <w:p w14:paraId="32D7AA6D" w14:textId="77777777" w:rsidR="0056528A" w:rsidRPr="00DE63C0" w:rsidRDefault="0056528A" w:rsidP="005079C6">
            <w:pPr>
              <w:rPr>
                <w:rFonts w:eastAsia="Times New Roman" w:cstheme="minorHAnsi"/>
                <w:b/>
                <w:bCs/>
                <w:color w:val="0B0C0C"/>
                <w:sz w:val="24"/>
                <w:szCs w:val="24"/>
                <w:lang w:eastAsia="en-GB"/>
              </w:rPr>
            </w:pPr>
            <w:r w:rsidRPr="00DE63C0">
              <w:rPr>
                <w:rFonts w:eastAsia="Times New Roman" w:cstheme="minorHAnsi"/>
                <w:b/>
                <w:bCs/>
                <w:color w:val="0B0C0C"/>
                <w:sz w:val="24"/>
                <w:szCs w:val="24"/>
                <w:lang w:eastAsia="en-GB"/>
              </w:rPr>
              <w:t>Alternative provision placement SEN provision on entry</w:t>
            </w:r>
          </w:p>
        </w:tc>
      </w:tr>
      <w:tr w:rsidR="0056528A" w:rsidRPr="00DE63C0" w14:paraId="7B638A64" w14:textId="77777777" w:rsidTr="005079C6">
        <w:trPr>
          <w:trHeight w:val="300"/>
        </w:trPr>
        <w:tc>
          <w:tcPr>
            <w:tcW w:w="9629" w:type="dxa"/>
            <w:tcBorders>
              <w:top w:val="nil"/>
              <w:left w:val="single" w:sz="8" w:space="0" w:color="auto"/>
              <w:bottom w:val="nil"/>
              <w:right w:val="single" w:sz="8" w:space="0" w:color="auto"/>
            </w:tcBorders>
            <w:vAlign w:val="center"/>
            <w:hideMark/>
          </w:tcPr>
          <w:p w14:paraId="402F8DE6" w14:textId="77777777" w:rsidR="0056528A" w:rsidRPr="00DE63C0" w:rsidRDefault="0056528A" w:rsidP="005079C6">
            <w:pPr>
              <w:rPr>
                <w:rFonts w:eastAsia="Times New Roman" w:cstheme="minorHAnsi"/>
                <w:color w:val="0B0C0C"/>
                <w:sz w:val="24"/>
                <w:szCs w:val="24"/>
                <w:lang w:eastAsia="en-GB"/>
              </w:rPr>
            </w:pPr>
            <w:r w:rsidRPr="00DE63C0">
              <w:rPr>
                <w:rFonts w:eastAsia="Times New Roman" w:cstheme="minorHAnsi"/>
                <w:color w:val="0B0C0C"/>
                <w:sz w:val="24"/>
                <w:szCs w:val="24"/>
                <w:lang w:eastAsia="en-GB"/>
              </w:rPr>
              <w:t>Voluntary data item, records SEN provision at the time of entry into alternative provision.</w:t>
            </w:r>
          </w:p>
        </w:tc>
      </w:tr>
      <w:tr w:rsidR="0056528A" w:rsidRPr="00DE63C0" w14:paraId="6E83C752" w14:textId="77777777" w:rsidTr="005079C6">
        <w:trPr>
          <w:trHeight w:val="315"/>
        </w:trPr>
        <w:tc>
          <w:tcPr>
            <w:tcW w:w="9629" w:type="dxa"/>
            <w:tcBorders>
              <w:top w:val="nil"/>
              <w:left w:val="single" w:sz="8" w:space="0" w:color="auto"/>
              <w:bottom w:val="single" w:sz="8" w:space="0" w:color="auto"/>
              <w:right w:val="single" w:sz="8" w:space="0" w:color="auto"/>
            </w:tcBorders>
            <w:vAlign w:val="center"/>
            <w:hideMark/>
          </w:tcPr>
          <w:p w14:paraId="34C1165D" w14:textId="77777777" w:rsidR="0056528A" w:rsidRPr="00DE63C0" w:rsidRDefault="0056528A" w:rsidP="005079C6">
            <w:pPr>
              <w:rPr>
                <w:rFonts w:eastAsia="Times New Roman" w:cstheme="minorHAnsi"/>
                <w:color w:val="0563C1"/>
                <w:sz w:val="24"/>
                <w:szCs w:val="24"/>
                <w:u w:val="single"/>
                <w:lang w:eastAsia="en-GB"/>
              </w:rPr>
            </w:pPr>
            <w:hyperlink r:id="rId18" w:anchor="alternative-provision-placement-sen-at-date-of-entry" w:history="1">
              <w:r w:rsidRPr="00DE63C0">
                <w:rPr>
                  <w:rStyle w:val="Hyperlink"/>
                  <w:rFonts w:eastAsia="Times New Roman" w:cstheme="minorHAnsi"/>
                  <w:color w:val="0563C1"/>
                  <w:sz w:val="24"/>
                  <w:szCs w:val="24"/>
                  <w:lang w:eastAsia="en-GB"/>
                </w:rPr>
                <w:t>See the AP placement SEN at date of entry data item for full details.</w:t>
              </w:r>
            </w:hyperlink>
          </w:p>
        </w:tc>
      </w:tr>
      <w:tr w:rsidR="0056528A" w:rsidRPr="00DE63C0" w14:paraId="3CF3C216" w14:textId="77777777" w:rsidTr="005079C6">
        <w:trPr>
          <w:trHeight w:val="315"/>
        </w:trPr>
        <w:tc>
          <w:tcPr>
            <w:tcW w:w="9629" w:type="dxa"/>
            <w:tcBorders>
              <w:top w:val="nil"/>
              <w:left w:val="single" w:sz="8" w:space="0" w:color="auto"/>
              <w:bottom w:val="nil"/>
              <w:right w:val="single" w:sz="8" w:space="0" w:color="auto"/>
            </w:tcBorders>
            <w:vAlign w:val="center"/>
            <w:hideMark/>
          </w:tcPr>
          <w:p w14:paraId="50829750" w14:textId="77777777" w:rsidR="0056528A" w:rsidRPr="00DE63C0" w:rsidRDefault="0056528A" w:rsidP="005079C6">
            <w:pPr>
              <w:rPr>
                <w:rFonts w:eastAsia="Times New Roman" w:cstheme="minorHAnsi"/>
                <w:b/>
                <w:bCs/>
                <w:color w:val="0B0C0C"/>
                <w:sz w:val="24"/>
                <w:szCs w:val="24"/>
                <w:lang w:eastAsia="en-GB"/>
              </w:rPr>
            </w:pPr>
            <w:r w:rsidRPr="00DE63C0">
              <w:rPr>
                <w:rFonts w:eastAsia="Times New Roman" w:cstheme="minorHAnsi"/>
                <w:b/>
                <w:bCs/>
                <w:color w:val="0B0C0C"/>
                <w:sz w:val="24"/>
                <w:szCs w:val="24"/>
                <w:lang w:eastAsia="en-GB"/>
              </w:rPr>
              <w:t>Alternative provision placement date of leaving</w:t>
            </w:r>
          </w:p>
        </w:tc>
      </w:tr>
      <w:tr w:rsidR="0056528A" w:rsidRPr="00DE63C0" w14:paraId="65451EA0" w14:textId="77777777" w:rsidTr="005079C6">
        <w:trPr>
          <w:trHeight w:val="300"/>
        </w:trPr>
        <w:tc>
          <w:tcPr>
            <w:tcW w:w="9629" w:type="dxa"/>
            <w:tcBorders>
              <w:top w:val="nil"/>
              <w:left w:val="single" w:sz="8" w:space="0" w:color="auto"/>
              <w:bottom w:val="nil"/>
              <w:right w:val="single" w:sz="8" w:space="0" w:color="auto"/>
            </w:tcBorders>
            <w:vAlign w:val="center"/>
            <w:hideMark/>
          </w:tcPr>
          <w:p w14:paraId="6E69A0A7" w14:textId="77777777" w:rsidR="0056528A" w:rsidRPr="00DE63C0" w:rsidRDefault="0056528A" w:rsidP="005079C6">
            <w:pPr>
              <w:rPr>
                <w:rFonts w:eastAsia="Times New Roman" w:cstheme="minorHAnsi"/>
                <w:color w:val="0B0C0C"/>
                <w:sz w:val="24"/>
                <w:szCs w:val="24"/>
                <w:lang w:eastAsia="en-GB"/>
              </w:rPr>
            </w:pPr>
            <w:r w:rsidRPr="00DE63C0">
              <w:rPr>
                <w:rFonts w:eastAsia="Times New Roman" w:cstheme="minorHAnsi"/>
                <w:color w:val="0B0C0C"/>
                <w:sz w:val="24"/>
                <w:szCs w:val="24"/>
                <w:lang w:eastAsia="en-GB"/>
              </w:rPr>
              <w:t>Voluntary data item, records the date the pupil leaves alternative provision (where applicable).</w:t>
            </w:r>
          </w:p>
        </w:tc>
      </w:tr>
      <w:tr w:rsidR="0056528A" w:rsidRPr="00DE63C0" w14:paraId="5FF514DC" w14:textId="77777777" w:rsidTr="005079C6">
        <w:trPr>
          <w:trHeight w:val="315"/>
        </w:trPr>
        <w:tc>
          <w:tcPr>
            <w:tcW w:w="9629" w:type="dxa"/>
            <w:tcBorders>
              <w:top w:val="nil"/>
              <w:left w:val="single" w:sz="8" w:space="0" w:color="auto"/>
              <w:bottom w:val="single" w:sz="8" w:space="0" w:color="auto"/>
              <w:right w:val="single" w:sz="8" w:space="0" w:color="auto"/>
            </w:tcBorders>
            <w:vAlign w:val="center"/>
            <w:hideMark/>
          </w:tcPr>
          <w:p w14:paraId="27B4D8FC" w14:textId="77777777" w:rsidR="0056528A" w:rsidRPr="00DE63C0" w:rsidRDefault="0056528A" w:rsidP="005079C6">
            <w:pPr>
              <w:rPr>
                <w:rFonts w:eastAsia="Times New Roman" w:cstheme="minorHAnsi"/>
                <w:color w:val="0563C1"/>
                <w:sz w:val="24"/>
                <w:szCs w:val="24"/>
                <w:u w:val="single"/>
                <w:lang w:eastAsia="en-GB"/>
              </w:rPr>
            </w:pPr>
            <w:hyperlink r:id="rId19" w:anchor="alternative-provision-placement-date-of-leaving" w:history="1">
              <w:r w:rsidRPr="00DE63C0">
                <w:rPr>
                  <w:rStyle w:val="Hyperlink"/>
                  <w:rFonts w:eastAsia="Times New Roman" w:cstheme="minorHAnsi"/>
                  <w:color w:val="0563C1"/>
                  <w:sz w:val="24"/>
                  <w:szCs w:val="24"/>
                  <w:lang w:eastAsia="en-GB"/>
                </w:rPr>
                <w:t>See the AP placement date of leaving data item for full details.</w:t>
              </w:r>
            </w:hyperlink>
          </w:p>
        </w:tc>
      </w:tr>
      <w:tr w:rsidR="0056528A" w:rsidRPr="00DE63C0" w14:paraId="7DFC895E" w14:textId="77777777" w:rsidTr="005079C6">
        <w:trPr>
          <w:trHeight w:val="315"/>
        </w:trPr>
        <w:tc>
          <w:tcPr>
            <w:tcW w:w="9629" w:type="dxa"/>
            <w:tcBorders>
              <w:top w:val="nil"/>
              <w:left w:val="single" w:sz="8" w:space="0" w:color="auto"/>
              <w:bottom w:val="nil"/>
              <w:right w:val="single" w:sz="8" w:space="0" w:color="auto"/>
            </w:tcBorders>
            <w:vAlign w:val="center"/>
            <w:hideMark/>
          </w:tcPr>
          <w:p w14:paraId="582E298A" w14:textId="77777777" w:rsidR="0056528A" w:rsidRPr="00DE63C0" w:rsidRDefault="0056528A" w:rsidP="005079C6">
            <w:pPr>
              <w:rPr>
                <w:rFonts w:eastAsia="Times New Roman" w:cstheme="minorHAnsi"/>
                <w:b/>
                <w:bCs/>
                <w:color w:val="0B0C0C"/>
                <w:sz w:val="24"/>
                <w:szCs w:val="24"/>
                <w:lang w:eastAsia="en-GB"/>
              </w:rPr>
            </w:pPr>
            <w:r w:rsidRPr="00DE63C0">
              <w:rPr>
                <w:rFonts w:eastAsia="Times New Roman" w:cstheme="minorHAnsi"/>
                <w:b/>
                <w:bCs/>
                <w:color w:val="0B0C0C"/>
                <w:sz w:val="24"/>
                <w:szCs w:val="24"/>
                <w:lang w:eastAsia="en-GB"/>
              </w:rPr>
              <w:t>Alternative provision placement SEN provision on leaving</w:t>
            </w:r>
          </w:p>
        </w:tc>
      </w:tr>
      <w:tr w:rsidR="0056528A" w:rsidRPr="00DE63C0" w14:paraId="0A7FB605" w14:textId="77777777" w:rsidTr="005079C6">
        <w:trPr>
          <w:trHeight w:val="300"/>
        </w:trPr>
        <w:tc>
          <w:tcPr>
            <w:tcW w:w="9629" w:type="dxa"/>
            <w:tcBorders>
              <w:top w:val="nil"/>
              <w:left w:val="single" w:sz="8" w:space="0" w:color="auto"/>
              <w:bottom w:val="nil"/>
              <w:right w:val="single" w:sz="8" w:space="0" w:color="auto"/>
            </w:tcBorders>
            <w:vAlign w:val="center"/>
            <w:hideMark/>
          </w:tcPr>
          <w:p w14:paraId="5C2ECD1D" w14:textId="77777777" w:rsidR="0056528A" w:rsidRPr="00DE63C0" w:rsidRDefault="0056528A" w:rsidP="005079C6">
            <w:pPr>
              <w:rPr>
                <w:rFonts w:eastAsia="Times New Roman" w:cstheme="minorHAnsi"/>
                <w:color w:val="0B0C0C"/>
                <w:sz w:val="24"/>
                <w:szCs w:val="24"/>
                <w:lang w:eastAsia="en-GB"/>
              </w:rPr>
            </w:pPr>
            <w:r w:rsidRPr="00DE63C0">
              <w:rPr>
                <w:rFonts w:eastAsia="Times New Roman" w:cstheme="minorHAnsi"/>
                <w:color w:val="0B0C0C"/>
                <w:sz w:val="24"/>
                <w:szCs w:val="24"/>
                <w:lang w:eastAsia="en-GB"/>
              </w:rPr>
              <w:t>Voluntary data item, records SEN provision at the time of leaving alternative provision (where applicable).</w:t>
            </w:r>
          </w:p>
        </w:tc>
      </w:tr>
      <w:tr w:rsidR="0056528A" w:rsidRPr="00DE63C0" w14:paraId="3D46B7B9" w14:textId="77777777" w:rsidTr="005079C6">
        <w:trPr>
          <w:trHeight w:val="315"/>
        </w:trPr>
        <w:tc>
          <w:tcPr>
            <w:tcW w:w="9629" w:type="dxa"/>
            <w:tcBorders>
              <w:top w:val="nil"/>
              <w:left w:val="single" w:sz="8" w:space="0" w:color="auto"/>
              <w:bottom w:val="single" w:sz="8" w:space="0" w:color="auto"/>
              <w:right w:val="single" w:sz="8" w:space="0" w:color="auto"/>
            </w:tcBorders>
            <w:vAlign w:val="center"/>
            <w:hideMark/>
          </w:tcPr>
          <w:p w14:paraId="6076812E" w14:textId="77777777" w:rsidR="0056528A" w:rsidRPr="00DE63C0" w:rsidRDefault="0056528A" w:rsidP="005079C6">
            <w:pPr>
              <w:rPr>
                <w:rFonts w:eastAsia="Times New Roman" w:cstheme="minorHAnsi"/>
                <w:color w:val="0563C1"/>
                <w:sz w:val="24"/>
                <w:szCs w:val="24"/>
                <w:u w:val="single"/>
                <w:lang w:eastAsia="en-GB"/>
              </w:rPr>
            </w:pPr>
            <w:hyperlink r:id="rId20" w:anchor="alternative-provision-placement-sen-at-date-of-leaving" w:history="1">
              <w:r w:rsidRPr="00DE63C0">
                <w:rPr>
                  <w:rStyle w:val="Hyperlink"/>
                  <w:rFonts w:eastAsia="Times New Roman" w:cstheme="minorHAnsi"/>
                  <w:color w:val="0563C1"/>
                  <w:sz w:val="24"/>
                  <w:szCs w:val="24"/>
                  <w:lang w:eastAsia="en-GB"/>
                </w:rPr>
                <w:t>See the AP placement SEN at date of leaving data item for full details.</w:t>
              </w:r>
            </w:hyperlink>
          </w:p>
        </w:tc>
      </w:tr>
      <w:tr w:rsidR="0056528A" w:rsidRPr="00DE63C0" w14:paraId="59BA4E78" w14:textId="77777777" w:rsidTr="005079C6">
        <w:trPr>
          <w:trHeight w:val="315"/>
        </w:trPr>
        <w:tc>
          <w:tcPr>
            <w:tcW w:w="9629" w:type="dxa"/>
            <w:tcBorders>
              <w:top w:val="nil"/>
              <w:left w:val="single" w:sz="8" w:space="0" w:color="auto"/>
              <w:bottom w:val="nil"/>
              <w:right w:val="single" w:sz="8" w:space="0" w:color="auto"/>
            </w:tcBorders>
            <w:vAlign w:val="center"/>
            <w:hideMark/>
          </w:tcPr>
          <w:p w14:paraId="5D031144" w14:textId="77777777" w:rsidR="0056528A" w:rsidRPr="00DE63C0" w:rsidRDefault="0056528A" w:rsidP="005079C6">
            <w:pPr>
              <w:rPr>
                <w:rFonts w:eastAsia="Times New Roman" w:cstheme="minorHAnsi"/>
                <w:b/>
                <w:bCs/>
                <w:color w:val="0B0C0C"/>
                <w:sz w:val="24"/>
                <w:szCs w:val="24"/>
                <w:lang w:eastAsia="en-GB"/>
              </w:rPr>
            </w:pPr>
            <w:r w:rsidRPr="00DE63C0">
              <w:rPr>
                <w:rFonts w:eastAsia="Times New Roman" w:cstheme="minorHAnsi"/>
                <w:b/>
                <w:bCs/>
                <w:color w:val="0B0C0C"/>
                <w:sz w:val="24"/>
                <w:szCs w:val="24"/>
                <w:lang w:eastAsia="en-GB"/>
              </w:rPr>
              <w:t>Alternative provision placement attendance pattern</w:t>
            </w:r>
          </w:p>
        </w:tc>
      </w:tr>
      <w:tr w:rsidR="0056528A" w:rsidRPr="00DE63C0" w14:paraId="3BEB5A8E" w14:textId="77777777" w:rsidTr="005079C6">
        <w:trPr>
          <w:trHeight w:val="300"/>
        </w:trPr>
        <w:tc>
          <w:tcPr>
            <w:tcW w:w="9629" w:type="dxa"/>
            <w:tcBorders>
              <w:top w:val="nil"/>
              <w:left w:val="single" w:sz="8" w:space="0" w:color="auto"/>
              <w:bottom w:val="nil"/>
              <w:right w:val="single" w:sz="8" w:space="0" w:color="auto"/>
            </w:tcBorders>
            <w:vAlign w:val="center"/>
            <w:hideMark/>
          </w:tcPr>
          <w:p w14:paraId="5B613998" w14:textId="77777777" w:rsidR="0056528A" w:rsidRPr="00DE63C0" w:rsidRDefault="0056528A" w:rsidP="005079C6">
            <w:pPr>
              <w:rPr>
                <w:rFonts w:eastAsia="Times New Roman" w:cstheme="minorHAnsi"/>
                <w:color w:val="0B0C0C"/>
                <w:sz w:val="24"/>
                <w:szCs w:val="24"/>
                <w:lang w:eastAsia="en-GB"/>
              </w:rPr>
            </w:pPr>
            <w:r w:rsidRPr="00DE63C0">
              <w:rPr>
                <w:rFonts w:eastAsia="Times New Roman" w:cstheme="minorHAnsi"/>
                <w:color w:val="0B0C0C"/>
                <w:sz w:val="24"/>
                <w:szCs w:val="24"/>
                <w:lang w:eastAsia="en-GB"/>
              </w:rPr>
              <w:t>Voluntary data item, records the pupil’s planned attendance pattern at the alternative provision provider.</w:t>
            </w:r>
          </w:p>
        </w:tc>
      </w:tr>
      <w:tr w:rsidR="0056528A" w:rsidRPr="00DE63C0" w14:paraId="78D60316" w14:textId="77777777" w:rsidTr="005079C6">
        <w:trPr>
          <w:trHeight w:val="315"/>
        </w:trPr>
        <w:tc>
          <w:tcPr>
            <w:tcW w:w="9629" w:type="dxa"/>
            <w:tcBorders>
              <w:top w:val="nil"/>
              <w:left w:val="single" w:sz="8" w:space="0" w:color="auto"/>
              <w:bottom w:val="single" w:sz="8" w:space="0" w:color="auto"/>
              <w:right w:val="single" w:sz="8" w:space="0" w:color="auto"/>
            </w:tcBorders>
            <w:vAlign w:val="center"/>
            <w:hideMark/>
          </w:tcPr>
          <w:p w14:paraId="4EFDC75C" w14:textId="77777777" w:rsidR="0056528A" w:rsidRPr="00DE63C0" w:rsidRDefault="0056528A" w:rsidP="005079C6">
            <w:pPr>
              <w:rPr>
                <w:rFonts w:eastAsia="Times New Roman" w:cstheme="minorHAnsi"/>
                <w:color w:val="0563C1"/>
                <w:sz w:val="24"/>
                <w:szCs w:val="24"/>
                <w:u w:val="single"/>
                <w:lang w:eastAsia="en-GB"/>
              </w:rPr>
            </w:pPr>
            <w:hyperlink r:id="rId21" w:anchor="alternative-provision-placement-attendance-pattern" w:history="1">
              <w:r w:rsidRPr="00DE63C0">
                <w:rPr>
                  <w:rStyle w:val="Hyperlink"/>
                  <w:rFonts w:eastAsia="Times New Roman" w:cstheme="minorHAnsi"/>
                  <w:color w:val="0563C1"/>
                  <w:sz w:val="24"/>
                  <w:szCs w:val="24"/>
                  <w:lang w:eastAsia="en-GB"/>
                </w:rPr>
                <w:t>See the AP placement attendance pattern data item for full details.</w:t>
              </w:r>
            </w:hyperlink>
          </w:p>
        </w:tc>
      </w:tr>
      <w:tr w:rsidR="0056528A" w:rsidRPr="00DE63C0" w14:paraId="7A281415" w14:textId="77777777" w:rsidTr="005079C6">
        <w:trPr>
          <w:trHeight w:val="315"/>
        </w:trPr>
        <w:tc>
          <w:tcPr>
            <w:tcW w:w="9629" w:type="dxa"/>
            <w:tcBorders>
              <w:top w:val="nil"/>
              <w:left w:val="single" w:sz="8" w:space="0" w:color="auto"/>
              <w:bottom w:val="nil"/>
              <w:right w:val="single" w:sz="8" w:space="0" w:color="auto"/>
            </w:tcBorders>
            <w:vAlign w:val="center"/>
            <w:hideMark/>
          </w:tcPr>
          <w:p w14:paraId="45416E0F" w14:textId="77777777" w:rsidR="0056528A" w:rsidRPr="00DE63C0" w:rsidRDefault="0056528A" w:rsidP="005079C6">
            <w:pPr>
              <w:rPr>
                <w:rFonts w:eastAsia="Times New Roman" w:cstheme="minorHAnsi"/>
                <w:b/>
                <w:bCs/>
                <w:color w:val="0B0C0C"/>
                <w:sz w:val="24"/>
                <w:szCs w:val="24"/>
                <w:lang w:eastAsia="en-GB"/>
              </w:rPr>
            </w:pPr>
            <w:r w:rsidRPr="00DE63C0">
              <w:rPr>
                <w:rFonts w:eastAsia="Times New Roman" w:cstheme="minorHAnsi"/>
                <w:b/>
                <w:bCs/>
                <w:color w:val="0B0C0C"/>
                <w:sz w:val="24"/>
                <w:szCs w:val="24"/>
                <w:lang w:eastAsia="en-GB"/>
              </w:rPr>
              <w:t>Alternative provision placement sessions per week</w:t>
            </w:r>
          </w:p>
        </w:tc>
      </w:tr>
      <w:tr w:rsidR="0056528A" w:rsidRPr="00DE63C0" w14:paraId="3E62A921" w14:textId="77777777" w:rsidTr="005079C6">
        <w:trPr>
          <w:trHeight w:val="570"/>
        </w:trPr>
        <w:tc>
          <w:tcPr>
            <w:tcW w:w="9629" w:type="dxa"/>
            <w:tcBorders>
              <w:top w:val="nil"/>
              <w:left w:val="single" w:sz="8" w:space="0" w:color="auto"/>
              <w:bottom w:val="nil"/>
              <w:right w:val="single" w:sz="8" w:space="0" w:color="auto"/>
            </w:tcBorders>
            <w:vAlign w:val="center"/>
            <w:hideMark/>
          </w:tcPr>
          <w:p w14:paraId="6E975346" w14:textId="77777777" w:rsidR="0056528A" w:rsidRPr="00DE63C0" w:rsidRDefault="0056528A" w:rsidP="005079C6">
            <w:pPr>
              <w:rPr>
                <w:rFonts w:eastAsia="Times New Roman" w:cstheme="minorHAnsi"/>
                <w:color w:val="0B0C0C"/>
                <w:sz w:val="24"/>
                <w:szCs w:val="24"/>
                <w:lang w:eastAsia="en-GB"/>
              </w:rPr>
            </w:pPr>
            <w:r w:rsidRPr="00DE63C0">
              <w:rPr>
                <w:rFonts w:eastAsia="Times New Roman" w:cstheme="minorHAnsi"/>
                <w:color w:val="0B0C0C"/>
                <w:sz w:val="24"/>
                <w:szCs w:val="24"/>
                <w:lang w:eastAsia="en-GB"/>
              </w:rPr>
              <w:t>Voluntary data item, records, where the pupil’s attendance pattern is part time, the pupil’s planned number of sessions per week.</w:t>
            </w:r>
          </w:p>
        </w:tc>
      </w:tr>
      <w:tr w:rsidR="0056528A" w:rsidRPr="00DE63C0" w14:paraId="7C351B60" w14:textId="77777777" w:rsidTr="005079C6">
        <w:trPr>
          <w:trHeight w:val="315"/>
        </w:trPr>
        <w:tc>
          <w:tcPr>
            <w:tcW w:w="9629" w:type="dxa"/>
            <w:tcBorders>
              <w:top w:val="nil"/>
              <w:left w:val="single" w:sz="8" w:space="0" w:color="auto"/>
              <w:bottom w:val="single" w:sz="8" w:space="0" w:color="auto"/>
              <w:right w:val="single" w:sz="8" w:space="0" w:color="auto"/>
            </w:tcBorders>
            <w:vAlign w:val="center"/>
            <w:hideMark/>
          </w:tcPr>
          <w:p w14:paraId="69FF24D6" w14:textId="77777777" w:rsidR="0056528A" w:rsidRPr="00DE63C0" w:rsidRDefault="0056528A" w:rsidP="005079C6">
            <w:pPr>
              <w:rPr>
                <w:rFonts w:eastAsia="Times New Roman" w:cstheme="minorHAnsi"/>
                <w:color w:val="0563C1"/>
                <w:sz w:val="24"/>
                <w:szCs w:val="24"/>
                <w:u w:val="single"/>
                <w:lang w:eastAsia="en-GB"/>
              </w:rPr>
            </w:pPr>
            <w:hyperlink r:id="rId22" w:anchor="alternative-provision-placement-attendance-pattern" w:history="1">
              <w:r w:rsidRPr="00DE63C0">
                <w:rPr>
                  <w:rStyle w:val="Hyperlink"/>
                  <w:rFonts w:eastAsia="Times New Roman" w:cstheme="minorHAnsi"/>
                  <w:color w:val="0563C1"/>
                  <w:sz w:val="24"/>
                  <w:szCs w:val="24"/>
                  <w:lang w:eastAsia="en-GB"/>
                </w:rPr>
                <w:t>See the AP placement attendance pattern data item for full detail</w:t>
              </w:r>
            </w:hyperlink>
          </w:p>
        </w:tc>
      </w:tr>
    </w:tbl>
    <w:p w14:paraId="1C6838D3" w14:textId="77777777" w:rsidR="0056528A" w:rsidRPr="00DE63C0" w:rsidRDefault="0056528A" w:rsidP="0056528A">
      <w:pPr>
        <w:pStyle w:val="paragraph"/>
        <w:spacing w:before="0" w:beforeAutospacing="0" w:after="0" w:afterAutospacing="0"/>
        <w:textAlignment w:val="baseline"/>
        <w:rPr>
          <w:rStyle w:val="eop"/>
          <w:rFonts w:asciiTheme="minorHAnsi" w:hAnsiTheme="minorHAnsi" w:cstheme="minorHAnsi"/>
          <w:lang w:val="en-US"/>
        </w:rPr>
      </w:pPr>
    </w:p>
    <w:p w14:paraId="6558AF5F" w14:textId="77777777" w:rsidR="0056528A" w:rsidRPr="00DE63C0" w:rsidRDefault="0056528A" w:rsidP="0056528A">
      <w:pPr>
        <w:pStyle w:val="paragraph"/>
        <w:spacing w:before="0" w:beforeAutospacing="0" w:after="0" w:afterAutospacing="0"/>
        <w:textAlignment w:val="baseline"/>
        <w:rPr>
          <w:rStyle w:val="eop"/>
          <w:rFonts w:asciiTheme="minorHAnsi" w:hAnsiTheme="minorHAnsi" w:cstheme="minorHAnsi"/>
          <w:sz w:val="24"/>
          <w:szCs w:val="24"/>
          <w:lang w:val="en-US"/>
        </w:rPr>
      </w:pPr>
    </w:p>
    <w:p w14:paraId="164CBC9C" w14:textId="77777777" w:rsidR="0056528A" w:rsidRPr="00DE63C0" w:rsidRDefault="0056528A" w:rsidP="0056528A">
      <w:pPr>
        <w:pStyle w:val="paragraph"/>
        <w:spacing w:before="0" w:beforeAutospacing="0" w:after="0" w:afterAutospacing="0"/>
        <w:textAlignment w:val="baseline"/>
        <w:rPr>
          <w:rStyle w:val="eop"/>
          <w:lang w:val="en-US"/>
        </w:rPr>
      </w:pPr>
    </w:p>
    <w:p w14:paraId="18EC7222" w14:textId="77777777" w:rsidR="0056528A" w:rsidRPr="00DE63C0" w:rsidRDefault="0056528A" w:rsidP="0056528A">
      <w:pPr>
        <w:pStyle w:val="paragraph"/>
        <w:spacing w:before="0" w:beforeAutospacing="0" w:after="0" w:afterAutospacing="0"/>
        <w:textAlignment w:val="baseline"/>
        <w:rPr>
          <w:rStyle w:val="eop"/>
          <w:lang w:val="en-US"/>
        </w:rPr>
      </w:pPr>
    </w:p>
    <w:p w14:paraId="41E34470" w14:textId="77777777" w:rsidR="0056528A" w:rsidRPr="00DE63C0" w:rsidRDefault="0056528A" w:rsidP="0056528A">
      <w:pPr>
        <w:pStyle w:val="paragraph"/>
        <w:spacing w:before="0" w:beforeAutospacing="0" w:after="0" w:afterAutospacing="0"/>
        <w:textAlignment w:val="baseline"/>
        <w:rPr>
          <w:rStyle w:val="eop"/>
          <w:lang w:val="en-US"/>
        </w:rPr>
      </w:pPr>
    </w:p>
    <w:p w14:paraId="46C55E78" w14:textId="77777777" w:rsidR="0056528A" w:rsidRPr="00DE63C0" w:rsidRDefault="0056528A" w:rsidP="0056528A">
      <w:pPr>
        <w:pStyle w:val="paragraph"/>
        <w:spacing w:before="0" w:beforeAutospacing="0" w:after="0" w:afterAutospacing="0"/>
        <w:textAlignment w:val="baseline"/>
        <w:rPr>
          <w:rStyle w:val="eop"/>
          <w:lang w:val="en-US"/>
        </w:rPr>
      </w:pPr>
    </w:p>
    <w:p w14:paraId="1CC5FD02" w14:textId="77777777" w:rsidR="0056528A" w:rsidRPr="00DE63C0" w:rsidRDefault="0056528A" w:rsidP="0056528A">
      <w:pPr>
        <w:pStyle w:val="paragraph"/>
        <w:spacing w:before="0" w:beforeAutospacing="0" w:after="0" w:afterAutospacing="0"/>
        <w:textAlignment w:val="baseline"/>
        <w:rPr>
          <w:rStyle w:val="eop"/>
          <w:lang w:val="en-US"/>
        </w:rPr>
      </w:pPr>
    </w:p>
    <w:p w14:paraId="72880047" w14:textId="77777777" w:rsidR="0056528A" w:rsidRPr="00DE63C0" w:rsidRDefault="0056528A" w:rsidP="0056528A">
      <w:pPr>
        <w:pStyle w:val="paragraph"/>
        <w:spacing w:before="0" w:beforeAutospacing="0" w:after="0" w:afterAutospacing="0"/>
        <w:textAlignment w:val="baseline"/>
        <w:rPr>
          <w:rStyle w:val="eop"/>
          <w:lang w:val="en-US"/>
        </w:rPr>
      </w:pPr>
    </w:p>
    <w:p w14:paraId="667F99BA" w14:textId="77777777" w:rsidR="0056528A" w:rsidRPr="00DE63C0" w:rsidRDefault="0056528A" w:rsidP="0056528A">
      <w:pPr>
        <w:pStyle w:val="paragraph"/>
        <w:spacing w:before="0" w:beforeAutospacing="0" w:after="0" w:afterAutospacing="0"/>
        <w:textAlignment w:val="baseline"/>
        <w:rPr>
          <w:rStyle w:val="eop"/>
          <w:lang w:val="en-US"/>
        </w:rPr>
      </w:pPr>
    </w:p>
    <w:p w14:paraId="4839712D" w14:textId="77777777" w:rsidR="0056528A" w:rsidRPr="00DE63C0" w:rsidRDefault="0056528A" w:rsidP="0056528A">
      <w:pPr>
        <w:pStyle w:val="paragraph"/>
        <w:spacing w:before="0" w:beforeAutospacing="0" w:after="0" w:afterAutospacing="0"/>
        <w:textAlignment w:val="baseline"/>
        <w:rPr>
          <w:rStyle w:val="eop"/>
          <w:lang w:val="en-US"/>
        </w:rPr>
      </w:pPr>
    </w:p>
    <w:p w14:paraId="5EB7A7CF" w14:textId="77777777" w:rsidR="0056528A" w:rsidRPr="00DE63C0" w:rsidRDefault="0056528A" w:rsidP="0056528A">
      <w:pPr>
        <w:pStyle w:val="paragraph"/>
        <w:spacing w:before="0" w:beforeAutospacing="0" w:after="0" w:afterAutospacing="0"/>
        <w:textAlignment w:val="baseline"/>
        <w:rPr>
          <w:rStyle w:val="eop"/>
          <w:lang w:val="en-US"/>
        </w:rPr>
      </w:pPr>
    </w:p>
    <w:p w14:paraId="46AD8F95" w14:textId="77777777" w:rsidR="0056528A" w:rsidRPr="00DE63C0" w:rsidRDefault="0056528A" w:rsidP="0056528A">
      <w:pPr>
        <w:pStyle w:val="paragraph"/>
        <w:spacing w:before="0" w:beforeAutospacing="0" w:after="0" w:afterAutospacing="0"/>
        <w:textAlignment w:val="baseline"/>
        <w:rPr>
          <w:rStyle w:val="eop"/>
          <w:lang w:val="en-US"/>
        </w:rPr>
      </w:pPr>
    </w:p>
    <w:p w14:paraId="0B6A29BD" w14:textId="77777777" w:rsidR="0056528A" w:rsidRPr="00DE63C0" w:rsidRDefault="0056528A" w:rsidP="0056528A">
      <w:pPr>
        <w:pStyle w:val="paragraph"/>
        <w:spacing w:before="0" w:beforeAutospacing="0" w:after="0" w:afterAutospacing="0"/>
        <w:textAlignment w:val="baseline"/>
        <w:rPr>
          <w:rStyle w:val="eop"/>
          <w:lang w:val="en-US"/>
        </w:rPr>
      </w:pPr>
    </w:p>
    <w:p w14:paraId="02CFECA3" w14:textId="77777777" w:rsidR="0056528A" w:rsidRPr="00DE63C0" w:rsidRDefault="0056528A" w:rsidP="0056528A">
      <w:pPr>
        <w:pStyle w:val="paragraph"/>
        <w:spacing w:before="0" w:beforeAutospacing="0" w:after="0" w:afterAutospacing="0"/>
        <w:textAlignment w:val="baseline"/>
        <w:rPr>
          <w:rStyle w:val="eop"/>
          <w:lang w:val="en-US"/>
        </w:rPr>
      </w:pPr>
    </w:p>
    <w:p w14:paraId="7DB5ECCC" w14:textId="77777777" w:rsidR="0056528A" w:rsidRPr="00DE63C0" w:rsidRDefault="0056528A" w:rsidP="0056528A">
      <w:pPr>
        <w:pStyle w:val="paragraph"/>
        <w:spacing w:before="0" w:beforeAutospacing="0" w:after="0" w:afterAutospacing="0"/>
        <w:textAlignment w:val="baseline"/>
        <w:rPr>
          <w:rStyle w:val="eop"/>
          <w:rFonts w:asciiTheme="minorHAnsi" w:hAnsiTheme="minorHAnsi" w:cstheme="minorHAnsi"/>
          <w:sz w:val="24"/>
          <w:szCs w:val="24"/>
          <w:lang w:val="en-US"/>
        </w:rPr>
      </w:pPr>
    </w:p>
    <w:tbl>
      <w:tblPr>
        <w:tblW w:w="9629" w:type="dxa"/>
        <w:tblInd w:w="2" w:type="dxa"/>
        <w:tblLook w:val="04A0" w:firstRow="1" w:lastRow="0" w:firstColumn="1" w:lastColumn="0" w:noHBand="0" w:noVBand="1"/>
      </w:tblPr>
      <w:tblGrid>
        <w:gridCol w:w="9629"/>
      </w:tblGrid>
      <w:tr w:rsidR="0056528A" w:rsidRPr="00DE63C0" w14:paraId="3CB2FC1F" w14:textId="77777777" w:rsidTr="005079C6">
        <w:trPr>
          <w:trHeight w:val="360"/>
        </w:trPr>
        <w:tc>
          <w:tcPr>
            <w:tcW w:w="9629" w:type="dxa"/>
            <w:tcBorders>
              <w:top w:val="single" w:sz="8" w:space="0" w:color="auto"/>
              <w:left w:val="single" w:sz="8" w:space="0" w:color="auto"/>
              <w:bottom w:val="single" w:sz="8" w:space="0" w:color="auto"/>
              <w:right w:val="single" w:sz="8" w:space="0" w:color="auto"/>
            </w:tcBorders>
            <w:vAlign w:val="center"/>
          </w:tcPr>
          <w:p w14:paraId="474A482B" w14:textId="77777777" w:rsidR="0056528A" w:rsidRPr="00DE63C0" w:rsidRDefault="0056528A" w:rsidP="0056528A">
            <w:pPr>
              <w:pStyle w:val="ListParagraph"/>
              <w:numPr>
                <w:ilvl w:val="0"/>
                <w:numId w:val="46"/>
              </w:numPr>
              <w:contextualSpacing/>
              <w:rPr>
                <w:rFonts w:eastAsia="Times New Roman"/>
                <w:b/>
                <w:bCs/>
                <w:color w:val="0B0C0C"/>
                <w:lang w:eastAsia="en-GB"/>
              </w:rPr>
            </w:pPr>
            <w:r w:rsidRPr="00DE63C0">
              <w:rPr>
                <w:rFonts w:asciiTheme="minorHAnsi" w:eastAsia="Times New Roman" w:hAnsiTheme="minorHAnsi" w:cstheme="minorHAnsi"/>
                <w:b/>
                <w:bCs/>
                <w:color w:val="0B0C0C"/>
                <w:sz w:val="24"/>
                <w:szCs w:val="24"/>
                <w:lang w:eastAsia="en-GB"/>
              </w:rPr>
              <w:lastRenderedPageBreak/>
              <w:t>Alternative provision module for single-registered pupils (PRU and AP)</w:t>
            </w:r>
          </w:p>
          <w:p w14:paraId="07BF8659" w14:textId="77777777" w:rsidR="0056528A" w:rsidRPr="00DE63C0" w:rsidRDefault="0056528A" w:rsidP="005079C6">
            <w:pPr>
              <w:rPr>
                <w:rFonts w:eastAsia="Times New Roman" w:cstheme="minorHAnsi"/>
                <w:b/>
                <w:bCs/>
                <w:color w:val="0B0C0C"/>
                <w:sz w:val="24"/>
                <w:szCs w:val="24"/>
                <w:lang w:eastAsia="en-GB"/>
              </w:rPr>
            </w:pPr>
          </w:p>
          <w:p w14:paraId="5991A6F3" w14:textId="77777777" w:rsidR="0056528A" w:rsidRPr="00DE63C0" w:rsidRDefault="0056528A" w:rsidP="005079C6">
            <w:pPr>
              <w:rPr>
                <w:rFonts w:eastAsia="Times New Roman" w:cstheme="minorHAnsi"/>
                <w:color w:val="0B0C0C"/>
                <w:sz w:val="24"/>
                <w:szCs w:val="24"/>
                <w:lang w:eastAsia="en-GB"/>
              </w:rPr>
            </w:pPr>
            <w:r w:rsidRPr="00DE63C0">
              <w:rPr>
                <w:rFonts w:eastAsia="Times New Roman" w:cstheme="minorHAnsi"/>
                <w:color w:val="0B0C0C"/>
                <w:sz w:val="24"/>
                <w:szCs w:val="24"/>
                <w:lang w:eastAsia="en-GB"/>
              </w:rPr>
              <w:t>PRU and AP schools only should complete this voluntary module for all pupils who have been single-registered (those with an enrolment status of ‘C’, ‘F’ or ‘O’).</w:t>
            </w:r>
          </w:p>
          <w:p w14:paraId="43BE8EF8" w14:textId="77777777" w:rsidR="0056528A" w:rsidRPr="00DE63C0" w:rsidRDefault="0056528A" w:rsidP="005079C6">
            <w:pPr>
              <w:rPr>
                <w:rFonts w:eastAsia="Times New Roman" w:cstheme="minorHAnsi"/>
                <w:color w:val="0B0C0C"/>
                <w:sz w:val="24"/>
                <w:szCs w:val="24"/>
                <w:lang w:eastAsia="en-GB"/>
              </w:rPr>
            </w:pPr>
            <w:r w:rsidRPr="00DE63C0">
              <w:rPr>
                <w:rFonts w:eastAsia="Times New Roman" w:cstheme="minorHAnsi"/>
                <w:color w:val="0B0C0C"/>
                <w:sz w:val="24"/>
                <w:szCs w:val="24"/>
                <w:lang w:eastAsia="en-GB"/>
              </w:rPr>
              <w:t>This includes all:</w:t>
            </w:r>
          </w:p>
          <w:p w14:paraId="007FA002" w14:textId="77777777" w:rsidR="0056528A" w:rsidRPr="00DE63C0" w:rsidRDefault="0056528A" w:rsidP="0056528A">
            <w:pPr>
              <w:pStyle w:val="ListParagraph"/>
              <w:numPr>
                <w:ilvl w:val="0"/>
                <w:numId w:val="47"/>
              </w:numPr>
              <w:contextualSpacing/>
              <w:rPr>
                <w:rFonts w:asciiTheme="minorHAnsi" w:eastAsia="Times New Roman" w:hAnsiTheme="minorHAnsi" w:cstheme="minorHAnsi"/>
                <w:color w:val="0B0C0C"/>
                <w:sz w:val="24"/>
                <w:szCs w:val="24"/>
                <w:lang w:eastAsia="en-GB"/>
              </w:rPr>
            </w:pPr>
            <w:r w:rsidRPr="00DE63C0">
              <w:rPr>
                <w:rFonts w:asciiTheme="minorHAnsi" w:eastAsia="Times New Roman" w:hAnsiTheme="minorHAnsi" w:cstheme="minorHAnsi"/>
                <w:color w:val="0B0C0C"/>
                <w:sz w:val="24"/>
                <w:szCs w:val="24"/>
                <w:lang w:eastAsia="en-GB"/>
              </w:rPr>
              <w:t>single-registered pupils on roll on census day</w:t>
            </w:r>
          </w:p>
          <w:p w14:paraId="3B2A0D05" w14:textId="77777777" w:rsidR="0056528A" w:rsidRPr="00DE63C0" w:rsidRDefault="0056528A" w:rsidP="0056528A">
            <w:pPr>
              <w:pStyle w:val="ListParagraph"/>
              <w:numPr>
                <w:ilvl w:val="0"/>
                <w:numId w:val="47"/>
              </w:numPr>
              <w:contextualSpacing/>
              <w:rPr>
                <w:rFonts w:asciiTheme="minorHAnsi" w:eastAsia="Times New Roman" w:hAnsiTheme="minorHAnsi" w:cstheme="minorHAnsi"/>
                <w:color w:val="0B0C0C"/>
                <w:sz w:val="24"/>
                <w:szCs w:val="24"/>
                <w:lang w:eastAsia="en-GB"/>
              </w:rPr>
            </w:pPr>
            <w:r w:rsidRPr="00DE63C0">
              <w:rPr>
                <w:rFonts w:asciiTheme="minorHAnsi" w:eastAsia="Times New Roman" w:hAnsiTheme="minorHAnsi" w:cstheme="minorHAnsi"/>
                <w:color w:val="0B0C0C"/>
                <w:sz w:val="24"/>
                <w:szCs w:val="24"/>
                <w:lang w:eastAsia="en-GB"/>
              </w:rPr>
              <w:t>pupils who were single registered but who have been removed from the roll within the census period</w:t>
            </w:r>
          </w:p>
          <w:p w14:paraId="57425DAC" w14:textId="77777777" w:rsidR="0056528A" w:rsidRPr="00DE63C0" w:rsidRDefault="0056528A" w:rsidP="005079C6">
            <w:pPr>
              <w:rPr>
                <w:rFonts w:eastAsia="Times New Roman" w:cstheme="minorHAnsi"/>
                <w:color w:val="0B0C0C"/>
                <w:sz w:val="24"/>
                <w:szCs w:val="24"/>
                <w:lang w:eastAsia="en-GB"/>
              </w:rPr>
            </w:pPr>
          </w:p>
          <w:p w14:paraId="28106128" w14:textId="77777777" w:rsidR="0056528A" w:rsidRPr="00DE63C0" w:rsidRDefault="0056528A" w:rsidP="005079C6">
            <w:pPr>
              <w:rPr>
                <w:rFonts w:eastAsia="Times New Roman" w:cstheme="minorHAnsi"/>
                <w:color w:val="0B0C0C"/>
                <w:sz w:val="24"/>
                <w:szCs w:val="24"/>
                <w:lang w:eastAsia="en-GB"/>
              </w:rPr>
            </w:pPr>
            <w:r w:rsidRPr="00DE63C0">
              <w:rPr>
                <w:rFonts w:eastAsia="Times New Roman" w:cstheme="minorHAnsi"/>
                <w:color w:val="0B0C0C"/>
                <w:sz w:val="24"/>
                <w:szCs w:val="24"/>
                <w:lang w:eastAsia="en-GB"/>
              </w:rPr>
              <w:t>If a pupil has been single registered in your school on more than one occasion within the census period, return the information for the most recent placement only.</w:t>
            </w:r>
          </w:p>
          <w:p w14:paraId="176C14EC" w14:textId="77777777" w:rsidR="0056528A" w:rsidRPr="00DE63C0" w:rsidRDefault="0056528A" w:rsidP="005079C6">
            <w:pPr>
              <w:rPr>
                <w:rFonts w:eastAsia="Times New Roman" w:cstheme="minorHAnsi"/>
                <w:color w:val="0B0C0C"/>
                <w:sz w:val="24"/>
                <w:szCs w:val="24"/>
                <w:lang w:eastAsia="en-GB"/>
              </w:rPr>
            </w:pPr>
            <w:r w:rsidRPr="00DE63C0">
              <w:rPr>
                <w:rFonts w:eastAsia="Times New Roman" w:cstheme="minorHAnsi"/>
                <w:color w:val="0B0C0C"/>
                <w:sz w:val="24"/>
                <w:szCs w:val="24"/>
                <w:lang w:eastAsia="en-GB"/>
              </w:rPr>
              <w:t>If your school has arranged placements in other AP settings for these pupils, you should also complete the alternative provision placements arranged by schools module for each placement.</w:t>
            </w:r>
          </w:p>
          <w:p w14:paraId="286B6FF6" w14:textId="77777777" w:rsidR="0056528A" w:rsidRPr="00DE63C0" w:rsidRDefault="0056528A" w:rsidP="005079C6">
            <w:pPr>
              <w:rPr>
                <w:rFonts w:eastAsia="Times New Roman" w:cstheme="minorHAnsi"/>
                <w:b/>
                <w:bCs/>
                <w:color w:val="0B0C0C"/>
                <w:sz w:val="24"/>
                <w:szCs w:val="24"/>
                <w:lang w:eastAsia="en-GB"/>
              </w:rPr>
            </w:pPr>
            <w:r w:rsidRPr="00DE63C0">
              <w:rPr>
                <w:rFonts w:eastAsia="Times New Roman" w:cstheme="minorHAnsi"/>
                <w:color w:val="0B0C0C"/>
                <w:sz w:val="24"/>
                <w:szCs w:val="24"/>
                <w:lang w:eastAsia="en-GB"/>
              </w:rPr>
              <w:t>In the 2021 to 2022 academic year, you will only need to send this information in the spring and summer census.</w:t>
            </w:r>
          </w:p>
        </w:tc>
      </w:tr>
      <w:tr w:rsidR="0056528A" w:rsidRPr="00DE63C0" w14:paraId="57C5EE0B" w14:textId="77777777" w:rsidTr="005079C6">
        <w:trPr>
          <w:trHeight w:val="315"/>
        </w:trPr>
        <w:tc>
          <w:tcPr>
            <w:tcW w:w="9629" w:type="dxa"/>
            <w:tcBorders>
              <w:top w:val="nil"/>
              <w:left w:val="single" w:sz="8" w:space="0" w:color="auto"/>
              <w:bottom w:val="nil"/>
              <w:right w:val="single" w:sz="8" w:space="0" w:color="auto"/>
            </w:tcBorders>
            <w:vAlign w:val="center"/>
            <w:hideMark/>
          </w:tcPr>
          <w:p w14:paraId="397EFD3D" w14:textId="77777777" w:rsidR="0056528A" w:rsidRPr="00DE63C0" w:rsidRDefault="0056528A" w:rsidP="005079C6">
            <w:pPr>
              <w:rPr>
                <w:rFonts w:eastAsia="Times New Roman" w:cstheme="minorHAnsi"/>
                <w:b/>
                <w:bCs/>
                <w:color w:val="0B0C0C"/>
                <w:sz w:val="24"/>
                <w:szCs w:val="24"/>
                <w:lang w:eastAsia="en-GB"/>
              </w:rPr>
            </w:pPr>
            <w:r w:rsidRPr="00DE63C0">
              <w:rPr>
                <w:rFonts w:eastAsia="Times New Roman" w:cstheme="minorHAnsi"/>
                <w:b/>
                <w:bCs/>
                <w:color w:val="0B0C0C"/>
                <w:sz w:val="24"/>
                <w:szCs w:val="24"/>
                <w:lang w:eastAsia="en-GB"/>
              </w:rPr>
              <w:t>URN of previous school</w:t>
            </w:r>
          </w:p>
        </w:tc>
      </w:tr>
      <w:tr w:rsidR="0056528A" w:rsidRPr="00DE63C0" w14:paraId="329CCD99" w14:textId="77777777" w:rsidTr="005079C6">
        <w:trPr>
          <w:trHeight w:val="570"/>
        </w:trPr>
        <w:tc>
          <w:tcPr>
            <w:tcW w:w="9629" w:type="dxa"/>
            <w:tcBorders>
              <w:top w:val="nil"/>
              <w:left w:val="single" w:sz="8" w:space="0" w:color="auto"/>
              <w:bottom w:val="nil"/>
              <w:right w:val="single" w:sz="8" w:space="0" w:color="auto"/>
            </w:tcBorders>
            <w:vAlign w:val="center"/>
            <w:hideMark/>
          </w:tcPr>
          <w:p w14:paraId="5F49F083" w14:textId="77777777" w:rsidR="0056528A" w:rsidRPr="00DE63C0" w:rsidRDefault="0056528A" w:rsidP="005079C6">
            <w:pPr>
              <w:rPr>
                <w:rFonts w:eastAsia="Times New Roman" w:cstheme="minorHAnsi"/>
                <w:color w:val="0B0C0C"/>
                <w:sz w:val="24"/>
                <w:szCs w:val="24"/>
                <w:lang w:eastAsia="en-GB"/>
              </w:rPr>
            </w:pPr>
            <w:r w:rsidRPr="00DE63C0">
              <w:rPr>
                <w:rFonts w:eastAsia="Times New Roman" w:cstheme="minorHAnsi"/>
                <w:color w:val="0B0C0C"/>
                <w:sz w:val="24"/>
                <w:szCs w:val="24"/>
                <w:lang w:eastAsia="en-GB"/>
              </w:rPr>
              <w:t>Voluntary data item, records the URN of the establishment that the pupil attended prior to attending the AP school (PRU and AP).</w:t>
            </w:r>
          </w:p>
        </w:tc>
      </w:tr>
      <w:tr w:rsidR="0056528A" w:rsidRPr="00DE63C0" w14:paraId="37E5FA62" w14:textId="77777777" w:rsidTr="005079C6">
        <w:trPr>
          <w:trHeight w:val="315"/>
        </w:trPr>
        <w:tc>
          <w:tcPr>
            <w:tcW w:w="9629" w:type="dxa"/>
            <w:tcBorders>
              <w:top w:val="nil"/>
              <w:left w:val="single" w:sz="8" w:space="0" w:color="auto"/>
              <w:bottom w:val="single" w:sz="8" w:space="0" w:color="auto"/>
              <w:right w:val="single" w:sz="8" w:space="0" w:color="auto"/>
            </w:tcBorders>
            <w:vAlign w:val="center"/>
            <w:hideMark/>
          </w:tcPr>
          <w:p w14:paraId="448831A9" w14:textId="77777777" w:rsidR="0056528A" w:rsidRPr="00DE63C0" w:rsidRDefault="0056528A" w:rsidP="005079C6">
            <w:pPr>
              <w:rPr>
                <w:rFonts w:eastAsia="Times New Roman" w:cstheme="minorHAnsi"/>
                <w:color w:val="0563C1"/>
                <w:sz w:val="24"/>
                <w:szCs w:val="24"/>
                <w:u w:val="single"/>
                <w:lang w:eastAsia="en-GB"/>
              </w:rPr>
            </w:pPr>
            <w:hyperlink r:id="rId23" w:anchor="urn-of-previous-school" w:history="1">
              <w:r w:rsidRPr="00DE63C0">
                <w:rPr>
                  <w:rStyle w:val="Hyperlink"/>
                  <w:rFonts w:eastAsia="Times New Roman" w:cstheme="minorHAnsi"/>
                  <w:color w:val="0563C1"/>
                  <w:sz w:val="24"/>
                  <w:szCs w:val="24"/>
                  <w:lang w:eastAsia="en-GB"/>
                </w:rPr>
                <w:t>See the URN of previous school data item for full details.</w:t>
              </w:r>
            </w:hyperlink>
          </w:p>
        </w:tc>
      </w:tr>
      <w:tr w:rsidR="0056528A" w:rsidRPr="00DE63C0" w14:paraId="3E7525C4" w14:textId="77777777" w:rsidTr="005079C6">
        <w:trPr>
          <w:trHeight w:val="315"/>
        </w:trPr>
        <w:tc>
          <w:tcPr>
            <w:tcW w:w="9629" w:type="dxa"/>
            <w:tcBorders>
              <w:top w:val="nil"/>
              <w:left w:val="single" w:sz="8" w:space="0" w:color="auto"/>
              <w:bottom w:val="nil"/>
              <w:right w:val="single" w:sz="8" w:space="0" w:color="auto"/>
            </w:tcBorders>
            <w:vAlign w:val="center"/>
            <w:hideMark/>
          </w:tcPr>
          <w:p w14:paraId="0CC36137" w14:textId="77777777" w:rsidR="0056528A" w:rsidRPr="00DE63C0" w:rsidRDefault="0056528A" w:rsidP="005079C6">
            <w:pPr>
              <w:rPr>
                <w:rFonts w:eastAsia="Times New Roman" w:cstheme="minorHAnsi"/>
                <w:b/>
                <w:bCs/>
                <w:color w:val="0B0C0C"/>
                <w:sz w:val="24"/>
                <w:szCs w:val="24"/>
                <w:lang w:eastAsia="en-GB"/>
              </w:rPr>
            </w:pPr>
            <w:r w:rsidRPr="00DE63C0">
              <w:rPr>
                <w:rFonts w:eastAsia="Times New Roman" w:cstheme="minorHAnsi"/>
                <w:b/>
                <w:bCs/>
                <w:color w:val="0B0C0C"/>
                <w:sz w:val="24"/>
                <w:szCs w:val="24"/>
                <w:lang w:eastAsia="en-GB"/>
              </w:rPr>
              <w:t>Alternative provision reason</w:t>
            </w:r>
          </w:p>
        </w:tc>
      </w:tr>
      <w:tr w:rsidR="0056528A" w:rsidRPr="00DE63C0" w14:paraId="5D856C6B" w14:textId="77777777" w:rsidTr="005079C6">
        <w:trPr>
          <w:trHeight w:val="300"/>
        </w:trPr>
        <w:tc>
          <w:tcPr>
            <w:tcW w:w="9629" w:type="dxa"/>
            <w:tcBorders>
              <w:top w:val="nil"/>
              <w:left w:val="single" w:sz="8" w:space="0" w:color="auto"/>
              <w:bottom w:val="nil"/>
              <w:right w:val="single" w:sz="8" w:space="0" w:color="auto"/>
            </w:tcBorders>
            <w:vAlign w:val="center"/>
            <w:hideMark/>
          </w:tcPr>
          <w:p w14:paraId="2F369F2E" w14:textId="77777777" w:rsidR="0056528A" w:rsidRPr="00DE63C0" w:rsidRDefault="0056528A" w:rsidP="005079C6">
            <w:pPr>
              <w:rPr>
                <w:rFonts w:eastAsia="Times New Roman" w:cstheme="minorHAnsi"/>
                <w:color w:val="0B0C0C"/>
                <w:sz w:val="24"/>
                <w:szCs w:val="24"/>
                <w:lang w:eastAsia="en-GB"/>
              </w:rPr>
            </w:pPr>
            <w:r w:rsidRPr="00DE63C0">
              <w:rPr>
                <w:rFonts w:eastAsia="Times New Roman" w:cstheme="minorHAnsi"/>
                <w:color w:val="0B0C0C"/>
                <w:sz w:val="24"/>
                <w:szCs w:val="24"/>
                <w:lang w:eastAsia="en-GB"/>
              </w:rPr>
              <w:t>Voluntary data item, records the main or primary reason why the AP was arranged.</w:t>
            </w:r>
          </w:p>
        </w:tc>
      </w:tr>
      <w:tr w:rsidR="0056528A" w:rsidRPr="00DE63C0" w14:paraId="43EEB86A" w14:textId="77777777" w:rsidTr="005079C6">
        <w:trPr>
          <w:trHeight w:val="315"/>
        </w:trPr>
        <w:tc>
          <w:tcPr>
            <w:tcW w:w="9629" w:type="dxa"/>
            <w:tcBorders>
              <w:top w:val="nil"/>
              <w:left w:val="single" w:sz="8" w:space="0" w:color="auto"/>
              <w:bottom w:val="single" w:sz="8" w:space="0" w:color="auto"/>
              <w:right w:val="single" w:sz="8" w:space="0" w:color="auto"/>
            </w:tcBorders>
            <w:vAlign w:val="center"/>
            <w:hideMark/>
          </w:tcPr>
          <w:p w14:paraId="629D345D" w14:textId="77777777" w:rsidR="0056528A" w:rsidRPr="00DE63C0" w:rsidRDefault="0056528A" w:rsidP="005079C6">
            <w:pPr>
              <w:rPr>
                <w:rFonts w:eastAsia="Times New Roman" w:cstheme="minorHAnsi"/>
                <w:color w:val="0563C1"/>
                <w:sz w:val="24"/>
                <w:szCs w:val="24"/>
                <w:u w:val="single"/>
                <w:lang w:eastAsia="en-GB"/>
              </w:rPr>
            </w:pPr>
            <w:hyperlink r:id="rId24" w:anchor="alternative-provision-reason" w:history="1">
              <w:r w:rsidRPr="00DE63C0">
                <w:rPr>
                  <w:rStyle w:val="Hyperlink"/>
                  <w:rFonts w:eastAsia="Times New Roman" w:cstheme="minorHAnsi"/>
                  <w:color w:val="0563C1"/>
                  <w:sz w:val="24"/>
                  <w:szCs w:val="24"/>
                  <w:lang w:eastAsia="en-GB"/>
                </w:rPr>
                <w:t>See the alternative provision reason data item for full details.</w:t>
              </w:r>
            </w:hyperlink>
          </w:p>
        </w:tc>
      </w:tr>
      <w:tr w:rsidR="0056528A" w:rsidRPr="00DE63C0" w14:paraId="14658FC2" w14:textId="77777777" w:rsidTr="005079C6">
        <w:trPr>
          <w:trHeight w:val="315"/>
        </w:trPr>
        <w:tc>
          <w:tcPr>
            <w:tcW w:w="9629" w:type="dxa"/>
            <w:tcBorders>
              <w:top w:val="nil"/>
              <w:left w:val="single" w:sz="8" w:space="0" w:color="auto"/>
              <w:bottom w:val="nil"/>
              <w:right w:val="single" w:sz="8" w:space="0" w:color="auto"/>
            </w:tcBorders>
            <w:vAlign w:val="center"/>
            <w:hideMark/>
          </w:tcPr>
          <w:p w14:paraId="3825922D" w14:textId="77777777" w:rsidR="0056528A" w:rsidRPr="00DE63C0" w:rsidRDefault="0056528A" w:rsidP="005079C6">
            <w:pPr>
              <w:rPr>
                <w:rFonts w:eastAsia="Times New Roman" w:cstheme="minorHAnsi"/>
                <w:b/>
                <w:bCs/>
                <w:color w:val="0B0C0C"/>
                <w:sz w:val="24"/>
                <w:szCs w:val="24"/>
                <w:lang w:eastAsia="en-GB"/>
              </w:rPr>
            </w:pPr>
            <w:r w:rsidRPr="00DE63C0">
              <w:rPr>
                <w:rFonts w:eastAsia="Times New Roman" w:cstheme="minorHAnsi"/>
                <w:b/>
                <w:bCs/>
                <w:color w:val="0B0C0C"/>
                <w:sz w:val="24"/>
                <w:szCs w:val="24"/>
                <w:lang w:eastAsia="en-GB"/>
              </w:rPr>
              <w:t>Alternative provision placement SEN provision on entry</w:t>
            </w:r>
          </w:p>
        </w:tc>
      </w:tr>
      <w:tr w:rsidR="0056528A" w:rsidRPr="00DE63C0" w14:paraId="5C849375" w14:textId="77777777" w:rsidTr="005079C6">
        <w:trPr>
          <w:trHeight w:val="300"/>
        </w:trPr>
        <w:tc>
          <w:tcPr>
            <w:tcW w:w="9629" w:type="dxa"/>
            <w:tcBorders>
              <w:top w:val="nil"/>
              <w:left w:val="single" w:sz="8" w:space="0" w:color="auto"/>
              <w:bottom w:val="nil"/>
              <w:right w:val="single" w:sz="8" w:space="0" w:color="auto"/>
            </w:tcBorders>
            <w:vAlign w:val="center"/>
            <w:hideMark/>
          </w:tcPr>
          <w:p w14:paraId="1748BCED" w14:textId="77777777" w:rsidR="0056528A" w:rsidRPr="00DE63C0" w:rsidRDefault="0056528A" w:rsidP="005079C6">
            <w:pPr>
              <w:rPr>
                <w:rFonts w:eastAsia="Times New Roman" w:cstheme="minorHAnsi"/>
                <w:color w:val="0B0C0C"/>
                <w:sz w:val="24"/>
                <w:szCs w:val="24"/>
                <w:lang w:eastAsia="en-GB"/>
              </w:rPr>
            </w:pPr>
            <w:r w:rsidRPr="00DE63C0">
              <w:rPr>
                <w:rFonts w:eastAsia="Times New Roman" w:cstheme="minorHAnsi"/>
                <w:color w:val="0B0C0C"/>
                <w:sz w:val="24"/>
                <w:szCs w:val="24"/>
                <w:lang w:eastAsia="en-GB"/>
              </w:rPr>
              <w:t>Voluntary data item, records SEN provision at the time of entry into the PRU or AP.</w:t>
            </w:r>
          </w:p>
        </w:tc>
      </w:tr>
      <w:tr w:rsidR="0056528A" w:rsidRPr="00DE63C0" w14:paraId="2B00131D" w14:textId="77777777" w:rsidTr="005079C6">
        <w:trPr>
          <w:trHeight w:val="315"/>
        </w:trPr>
        <w:tc>
          <w:tcPr>
            <w:tcW w:w="9629" w:type="dxa"/>
            <w:tcBorders>
              <w:top w:val="nil"/>
              <w:left w:val="single" w:sz="8" w:space="0" w:color="auto"/>
              <w:bottom w:val="single" w:sz="8" w:space="0" w:color="auto"/>
              <w:right w:val="single" w:sz="8" w:space="0" w:color="auto"/>
            </w:tcBorders>
            <w:vAlign w:val="center"/>
            <w:hideMark/>
          </w:tcPr>
          <w:p w14:paraId="6519D4A8" w14:textId="77777777" w:rsidR="0056528A" w:rsidRPr="00DE63C0" w:rsidRDefault="0056528A" w:rsidP="005079C6">
            <w:pPr>
              <w:rPr>
                <w:rFonts w:eastAsia="Times New Roman" w:cstheme="minorHAnsi"/>
                <w:color w:val="0563C1"/>
                <w:sz w:val="24"/>
                <w:szCs w:val="24"/>
                <w:u w:val="single"/>
                <w:lang w:eastAsia="en-GB"/>
              </w:rPr>
            </w:pPr>
            <w:hyperlink r:id="rId25" w:anchor="alternative-provision-sen-provision-on-entry%20data" w:history="1">
              <w:r w:rsidRPr="00DE63C0">
                <w:rPr>
                  <w:rStyle w:val="Hyperlink"/>
                  <w:rFonts w:eastAsia="Times New Roman" w:cstheme="minorHAnsi"/>
                  <w:color w:val="0563C1"/>
                  <w:sz w:val="24"/>
                  <w:szCs w:val="24"/>
                  <w:lang w:eastAsia="en-GB"/>
                </w:rPr>
                <w:t>See the AP placement SEN provision on entry item for full details.</w:t>
              </w:r>
            </w:hyperlink>
          </w:p>
        </w:tc>
      </w:tr>
    </w:tbl>
    <w:p w14:paraId="3CEA1075" w14:textId="77777777" w:rsidR="0056528A" w:rsidRPr="00DE63C0" w:rsidRDefault="0056528A" w:rsidP="0056528A">
      <w:pPr>
        <w:pStyle w:val="paragraph"/>
        <w:spacing w:before="0" w:beforeAutospacing="0" w:after="0" w:afterAutospacing="0"/>
        <w:textAlignment w:val="baseline"/>
        <w:rPr>
          <w:rStyle w:val="eop"/>
          <w:rFonts w:asciiTheme="minorHAnsi" w:hAnsiTheme="minorHAnsi" w:cstheme="minorHAnsi"/>
          <w:lang w:val="en-US"/>
        </w:rPr>
      </w:pPr>
    </w:p>
    <w:p w14:paraId="097DD28A" w14:textId="3752F880" w:rsidR="0056528A" w:rsidRPr="00DE63C0" w:rsidRDefault="0056528A" w:rsidP="0056528A">
      <w:pPr>
        <w:spacing w:after="240"/>
        <w:rPr>
          <w:rFonts w:asciiTheme="minorHAnsi" w:hAnsiTheme="minorHAnsi" w:cstheme="minorHAnsi"/>
          <w:bCs/>
          <w:sz w:val="24"/>
          <w:szCs w:val="24"/>
        </w:rPr>
      </w:pPr>
      <w:r w:rsidRPr="00DE63C0">
        <w:rPr>
          <w:rStyle w:val="eop"/>
          <w:rFonts w:asciiTheme="minorHAnsi" w:hAnsiTheme="minorHAnsi" w:cstheme="minorHAnsi"/>
          <w:sz w:val="24"/>
          <w:szCs w:val="24"/>
          <w:lang w:val="en-US"/>
        </w:rPr>
        <w:t xml:space="preserve">More information at </w:t>
      </w:r>
      <w:hyperlink r:id="rId26" w:history="1">
        <w:r w:rsidRPr="00DE63C0">
          <w:rPr>
            <w:rStyle w:val="Hyperlink"/>
            <w:rFonts w:asciiTheme="minorHAnsi" w:hAnsiTheme="minorHAnsi" w:cstheme="minorHAnsi"/>
            <w:sz w:val="24"/>
            <w:szCs w:val="24"/>
            <w:lang w:val="en-US"/>
          </w:rPr>
          <w:t>https://www.gov.uk/guidance/complete-the-school-census/changes-from-previous-school-census</w:t>
        </w:r>
      </w:hyperlink>
      <w:r w:rsidRPr="00DE63C0">
        <w:rPr>
          <w:rStyle w:val="eop"/>
          <w:rFonts w:asciiTheme="minorHAnsi" w:hAnsiTheme="minorHAnsi" w:cstheme="minorHAnsi"/>
          <w:sz w:val="24"/>
          <w:szCs w:val="24"/>
          <w:lang w:val="en-US"/>
        </w:rPr>
        <w:t>.</w:t>
      </w:r>
      <w:bookmarkStart w:id="12" w:name="_Hlk17199853"/>
      <w:r w:rsidRPr="00DE63C0">
        <w:rPr>
          <w:rFonts w:asciiTheme="minorHAnsi" w:hAnsiTheme="minorHAnsi" w:cstheme="minorHAnsi"/>
          <w:bCs/>
          <w:sz w:val="24"/>
          <w:szCs w:val="24"/>
        </w:rPr>
        <w:t xml:space="preserve"> </w:t>
      </w:r>
    </w:p>
    <w:p w14:paraId="7F24E501" w14:textId="5F363A2D" w:rsidR="00B07DBD" w:rsidRPr="00DE63C0" w:rsidRDefault="00B07DBD" w:rsidP="00B07DBD">
      <w:pPr>
        <w:spacing w:after="240"/>
        <w:rPr>
          <w:rFonts w:asciiTheme="minorHAnsi" w:hAnsiTheme="minorHAnsi" w:cstheme="minorHAnsi"/>
          <w:bCs/>
          <w:sz w:val="24"/>
          <w:szCs w:val="24"/>
        </w:rPr>
      </w:pPr>
    </w:p>
    <w:p w14:paraId="3E62BB6C" w14:textId="1F301D40" w:rsidR="0056528A" w:rsidRPr="00DE63C0" w:rsidRDefault="0056528A" w:rsidP="00B07DBD">
      <w:pPr>
        <w:spacing w:after="240"/>
        <w:rPr>
          <w:rFonts w:asciiTheme="minorHAnsi" w:hAnsiTheme="minorHAnsi" w:cstheme="minorHAnsi"/>
          <w:bCs/>
          <w:sz w:val="24"/>
          <w:szCs w:val="24"/>
        </w:rPr>
      </w:pPr>
    </w:p>
    <w:p w14:paraId="13DEEEA1" w14:textId="6A7549D0" w:rsidR="0056528A" w:rsidRPr="00DE63C0" w:rsidRDefault="0056528A" w:rsidP="00B07DBD">
      <w:pPr>
        <w:spacing w:after="240"/>
        <w:rPr>
          <w:rFonts w:asciiTheme="minorHAnsi" w:hAnsiTheme="minorHAnsi" w:cstheme="minorHAnsi"/>
          <w:bCs/>
          <w:sz w:val="24"/>
          <w:szCs w:val="24"/>
        </w:rPr>
      </w:pPr>
    </w:p>
    <w:p w14:paraId="309D9AAA" w14:textId="77777777" w:rsidR="0056528A" w:rsidRPr="00DE63C0" w:rsidRDefault="0056528A" w:rsidP="00B07DBD">
      <w:pPr>
        <w:spacing w:after="240"/>
        <w:rPr>
          <w:rFonts w:asciiTheme="minorHAnsi" w:hAnsiTheme="minorHAnsi" w:cstheme="minorHAnsi"/>
          <w:bCs/>
          <w:sz w:val="24"/>
          <w:szCs w:val="24"/>
        </w:rPr>
      </w:pPr>
    </w:p>
    <w:p w14:paraId="7E308AC2" w14:textId="190854AC" w:rsidR="0056528A" w:rsidRPr="00DE63C0" w:rsidRDefault="00B07DBD" w:rsidP="0056528A">
      <w:pPr>
        <w:pStyle w:val="ListParagraph"/>
        <w:numPr>
          <w:ilvl w:val="0"/>
          <w:numId w:val="31"/>
        </w:numPr>
        <w:spacing w:after="240"/>
        <w:rPr>
          <w:rFonts w:asciiTheme="minorHAnsi" w:hAnsiTheme="minorHAnsi" w:cstheme="minorHAnsi"/>
          <w:b/>
          <w:smallCaps/>
          <w:sz w:val="24"/>
          <w:szCs w:val="24"/>
        </w:rPr>
      </w:pPr>
      <w:r w:rsidRPr="00DE63C0">
        <w:rPr>
          <w:rFonts w:asciiTheme="minorHAnsi" w:hAnsiTheme="minorHAnsi" w:cstheme="minorHAnsi"/>
          <w:b/>
          <w:smallCaps/>
          <w:sz w:val="24"/>
          <w:szCs w:val="24"/>
        </w:rPr>
        <w:lastRenderedPageBreak/>
        <w:t>CHANGED DATA ITEMS</w:t>
      </w:r>
    </w:p>
    <w:tbl>
      <w:tblPr>
        <w:tblW w:w="99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56528A" w:rsidRPr="00DE63C0" w14:paraId="19A6771D" w14:textId="77777777" w:rsidTr="0056528A">
        <w:trPr>
          <w:trHeight w:val="705"/>
        </w:trPr>
        <w:tc>
          <w:tcPr>
            <w:tcW w:w="9913" w:type="dxa"/>
            <w:tcBorders>
              <w:top w:val="single" w:sz="4" w:space="0" w:color="auto"/>
              <w:left w:val="single" w:sz="4" w:space="0" w:color="auto"/>
              <w:bottom w:val="single" w:sz="4" w:space="0" w:color="auto"/>
              <w:right w:val="single" w:sz="4" w:space="0" w:color="auto"/>
            </w:tcBorders>
            <w:vAlign w:val="center"/>
            <w:hideMark/>
          </w:tcPr>
          <w:p w14:paraId="27483F05" w14:textId="77777777" w:rsidR="0056528A" w:rsidRPr="00DE63C0" w:rsidRDefault="0056528A">
            <w:pPr>
              <w:rPr>
                <w:rFonts w:asciiTheme="minorHAnsi" w:eastAsia="Times New Roman" w:hAnsiTheme="minorHAnsi" w:cstheme="minorHAnsi"/>
                <w:b/>
                <w:bCs/>
                <w:color w:val="0B0C0C"/>
                <w:sz w:val="24"/>
                <w:szCs w:val="24"/>
                <w:lang w:eastAsia="en-GB"/>
              </w:rPr>
            </w:pPr>
            <w:r w:rsidRPr="00DE63C0">
              <w:rPr>
                <w:rFonts w:asciiTheme="minorHAnsi" w:eastAsia="Times New Roman" w:hAnsiTheme="minorHAnsi" w:cstheme="minorHAnsi"/>
                <w:b/>
                <w:bCs/>
                <w:color w:val="0B0C0C"/>
                <w:sz w:val="24"/>
                <w:szCs w:val="24"/>
                <w:lang w:eastAsia="en-GB"/>
              </w:rPr>
              <w:t>Addition to class activity codeset</w:t>
            </w:r>
          </w:p>
        </w:tc>
      </w:tr>
      <w:tr w:rsidR="0056528A" w:rsidRPr="00DE63C0" w14:paraId="4BE96A8C" w14:textId="77777777" w:rsidTr="0056528A">
        <w:trPr>
          <w:trHeight w:val="570"/>
        </w:trPr>
        <w:tc>
          <w:tcPr>
            <w:tcW w:w="9913" w:type="dxa"/>
            <w:tcBorders>
              <w:top w:val="single" w:sz="4" w:space="0" w:color="auto"/>
              <w:left w:val="single" w:sz="4" w:space="0" w:color="auto"/>
              <w:bottom w:val="single" w:sz="4" w:space="0" w:color="auto"/>
              <w:right w:val="single" w:sz="4" w:space="0" w:color="auto"/>
            </w:tcBorders>
          </w:tcPr>
          <w:p w14:paraId="22345446" w14:textId="77777777" w:rsidR="0056528A" w:rsidRPr="00DE63C0" w:rsidRDefault="0056528A">
            <w:pPr>
              <w:rPr>
                <w:rFonts w:asciiTheme="minorHAnsi" w:eastAsiaTheme="minorHAnsi" w:hAnsiTheme="minorHAnsi" w:cstheme="minorHAnsi"/>
                <w:color w:val="0B0C0C"/>
                <w:sz w:val="24"/>
                <w:szCs w:val="24"/>
              </w:rPr>
            </w:pPr>
            <w:r w:rsidRPr="00DE63C0">
              <w:rPr>
                <w:rFonts w:asciiTheme="minorHAnsi" w:hAnsiTheme="minorHAnsi" w:cstheme="minorHAnsi"/>
                <w:color w:val="0B0C0C"/>
                <w:sz w:val="24"/>
                <w:szCs w:val="24"/>
              </w:rPr>
              <w:t xml:space="preserve">From Spring 2022, change to extend the codeset for class activity to include an additional code of ‘RS’ - relationships education, RSE and health education - to allow classes on relationships and sex education (RSE) and health education to be recorded. </w:t>
            </w:r>
          </w:p>
          <w:p w14:paraId="1239BBE1" w14:textId="77777777" w:rsidR="0056528A" w:rsidRPr="00DE63C0" w:rsidRDefault="0056528A">
            <w:pPr>
              <w:rPr>
                <w:rFonts w:asciiTheme="minorHAnsi" w:eastAsia="Times New Roman" w:hAnsiTheme="minorHAnsi" w:cstheme="minorHAnsi"/>
                <w:color w:val="0B0C0C"/>
                <w:sz w:val="24"/>
                <w:szCs w:val="24"/>
                <w:lang w:eastAsia="en-GB"/>
              </w:rPr>
            </w:pPr>
            <w:r w:rsidRPr="00DE63C0">
              <w:rPr>
                <w:rFonts w:asciiTheme="minorHAnsi" w:hAnsiTheme="minorHAnsi" w:cstheme="minorHAnsi"/>
                <w:color w:val="0B0C0C"/>
                <w:sz w:val="24"/>
                <w:szCs w:val="24"/>
              </w:rPr>
              <w:t>For more information on this topic, see the statutory guidance on </w:t>
            </w:r>
            <w:hyperlink r:id="rId27" w:history="1">
              <w:r w:rsidRPr="00DE63C0">
                <w:rPr>
                  <w:rStyle w:val="Hyperlink"/>
                  <w:rFonts w:asciiTheme="minorHAnsi" w:hAnsiTheme="minorHAnsi" w:cstheme="minorHAnsi"/>
                  <w:color w:val="1D70B8"/>
                  <w:sz w:val="24"/>
                  <w:szCs w:val="24"/>
                </w:rPr>
                <w:t>relationships and sex education (RSE) and health education</w:t>
              </w:r>
            </w:hyperlink>
            <w:r w:rsidRPr="00DE63C0">
              <w:rPr>
                <w:rFonts w:asciiTheme="minorHAnsi" w:hAnsiTheme="minorHAnsi" w:cstheme="minorHAnsi"/>
                <w:color w:val="0B0C0C"/>
                <w:sz w:val="24"/>
                <w:szCs w:val="24"/>
              </w:rPr>
              <w:t>. See the codes for </w:t>
            </w:r>
            <w:hyperlink r:id="rId28" w:anchor="class-activity" w:history="1">
              <w:r w:rsidRPr="00DE63C0">
                <w:rPr>
                  <w:rStyle w:val="Hyperlink"/>
                  <w:rFonts w:asciiTheme="minorHAnsi" w:hAnsiTheme="minorHAnsi" w:cstheme="minorHAnsi"/>
                  <w:color w:val="1D70B8"/>
                  <w:sz w:val="24"/>
                  <w:szCs w:val="24"/>
                </w:rPr>
                <w:t>class activity</w:t>
              </w:r>
            </w:hyperlink>
            <w:r w:rsidRPr="00DE63C0">
              <w:rPr>
                <w:rFonts w:asciiTheme="minorHAnsi" w:hAnsiTheme="minorHAnsi" w:cstheme="minorHAnsi"/>
                <w:color w:val="0B0C0C"/>
                <w:sz w:val="24"/>
                <w:szCs w:val="24"/>
              </w:rPr>
              <w:t> for full details.</w:t>
            </w:r>
          </w:p>
        </w:tc>
      </w:tr>
    </w:tbl>
    <w:p w14:paraId="54A96575" w14:textId="77777777" w:rsidR="0056528A" w:rsidRPr="00DE63C0" w:rsidRDefault="0056528A" w:rsidP="0056528A">
      <w:pPr>
        <w:pStyle w:val="Heading3"/>
        <w:shd w:val="clear" w:color="auto" w:fill="FFFFFF"/>
        <w:spacing w:before="525"/>
        <w:rPr>
          <w:rFonts w:asciiTheme="minorHAnsi" w:hAnsiTheme="minorHAnsi" w:cstheme="minorHAnsi"/>
          <w:b/>
          <w:bCs/>
          <w:color w:val="0B0C0C"/>
          <w:sz w:val="2"/>
          <w:szCs w:val="2"/>
        </w:rPr>
      </w:pPr>
    </w:p>
    <w:tbl>
      <w:tblPr>
        <w:tblW w:w="99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56528A" w:rsidRPr="00DE63C0" w14:paraId="5E8842E0" w14:textId="77777777" w:rsidTr="0056528A">
        <w:trPr>
          <w:trHeight w:val="705"/>
        </w:trPr>
        <w:tc>
          <w:tcPr>
            <w:tcW w:w="9913" w:type="dxa"/>
            <w:tcBorders>
              <w:top w:val="single" w:sz="4" w:space="0" w:color="auto"/>
              <w:left w:val="single" w:sz="4" w:space="0" w:color="auto"/>
              <w:bottom w:val="single" w:sz="4" w:space="0" w:color="auto"/>
              <w:right w:val="single" w:sz="4" w:space="0" w:color="auto"/>
            </w:tcBorders>
            <w:vAlign w:val="center"/>
            <w:hideMark/>
          </w:tcPr>
          <w:p w14:paraId="01A6293A" w14:textId="77777777" w:rsidR="0056528A" w:rsidRPr="00DE63C0" w:rsidRDefault="0056528A">
            <w:pPr>
              <w:rPr>
                <w:rFonts w:asciiTheme="minorHAnsi" w:eastAsia="Times New Roman" w:hAnsiTheme="minorHAnsi" w:cstheme="minorHAnsi"/>
                <w:b/>
                <w:bCs/>
                <w:color w:val="0B0C0C"/>
                <w:sz w:val="24"/>
                <w:szCs w:val="24"/>
                <w:lang w:eastAsia="en-GB"/>
              </w:rPr>
            </w:pPr>
            <w:r w:rsidRPr="00DE63C0">
              <w:rPr>
                <w:rFonts w:asciiTheme="minorHAnsi" w:eastAsia="Times New Roman" w:hAnsiTheme="minorHAnsi" w:cstheme="minorHAnsi"/>
                <w:b/>
                <w:bCs/>
                <w:color w:val="0B0C0C"/>
                <w:sz w:val="24"/>
                <w:szCs w:val="24"/>
                <w:lang w:eastAsia="en-GB"/>
              </w:rPr>
              <w:t>Update of the ethnicity codeset</w:t>
            </w:r>
          </w:p>
        </w:tc>
      </w:tr>
      <w:tr w:rsidR="0056528A" w:rsidRPr="00DE63C0" w14:paraId="32DFF581" w14:textId="77777777" w:rsidTr="0056528A">
        <w:trPr>
          <w:trHeight w:val="570"/>
        </w:trPr>
        <w:tc>
          <w:tcPr>
            <w:tcW w:w="9913" w:type="dxa"/>
            <w:tcBorders>
              <w:top w:val="single" w:sz="4" w:space="0" w:color="auto"/>
              <w:left w:val="single" w:sz="4" w:space="0" w:color="auto"/>
              <w:bottom w:val="single" w:sz="4" w:space="0" w:color="auto"/>
              <w:right w:val="single" w:sz="4" w:space="0" w:color="auto"/>
            </w:tcBorders>
            <w:hideMark/>
          </w:tcPr>
          <w:p w14:paraId="2C7A7D0B" w14:textId="77777777" w:rsidR="0056528A" w:rsidRPr="00DE63C0" w:rsidRDefault="0056528A">
            <w:pPr>
              <w:pStyle w:val="NormalWeb"/>
              <w:shd w:val="clear" w:color="auto" w:fill="FFFFFF"/>
              <w:spacing w:before="300" w:beforeAutospacing="0" w:after="300" w:afterAutospacing="0"/>
              <w:rPr>
                <w:rFonts w:asciiTheme="minorHAnsi" w:eastAsiaTheme="minorHAnsi" w:hAnsiTheme="minorHAnsi" w:cstheme="minorHAnsi"/>
                <w:color w:val="0B0C0C"/>
                <w:lang w:eastAsia="en-US"/>
              </w:rPr>
            </w:pPr>
            <w:r w:rsidRPr="00DE63C0">
              <w:rPr>
                <w:rFonts w:asciiTheme="minorHAnsi" w:hAnsiTheme="minorHAnsi" w:cstheme="minorHAnsi"/>
                <w:color w:val="0B0C0C"/>
                <w:lang w:eastAsia="en-US"/>
              </w:rPr>
              <w:t>From Spring 2022, change to update the codeset for ethnicity to include one extended code, in line with the ONS national census.</w:t>
            </w:r>
          </w:p>
          <w:p w14:paraId="721BE2FD" w14:textId="77777777" w:rsidR="0056528A" w:rsidRPr="00DE63C0" w:rsidRDefault="0056528A">
            <w:pPr>
              <w:pStyle w:val="NormalWeb"/>
              <w:shd w:val="clear" w:color="auto" w:fill="FFFFFF"/>
              <w:spacing w:before="300" w:beforeAutospacing="0" w:after="300" w:afterAutospacing="0"/>
              <w:rPr>
                <w:rFonts w:asciiTheme="minorHAnsi" w:hAnsiTheme="minorHAnsi" w:cstheme="minorHAnsi"/>
                <w:color w:val="0B0C0C"/>
                <w:lang w:eastAsia="en-US"/>
              </w:rPr>
            </w:pPr>
            <w:r w:rsidRPr="00DE63C0">
              <w:rPr>
                <w:rFonts w:asciiTheme="minorHAnsi" w:hAnsiTheme="minorHAnsi" w:cstheme="minorHAnsi"/>
                <w:color w:val="0B0C0C"/>
                <w:lang w:eastAsia="en-US"/>
              </w:rPr>
              <w:t>See the codes for </w:t>
            </w:r>
            <w:hyperlink r:id="rId29" w:anchor="ethnicity" w:history="1">
              <w:r w:rsidRPr="00DE63C0">
                <w:rPr>
                  <w:rStyle w:val="Hyperlink"/>
                  <w:rFonts w:asciiTheme="minorHAnsi" w:hAnsiTheme="minorHAnsi" w:cstheme="minorHAnsi"/>
                  <w:color w:val="1D70B8"/>
                  <w:lang w:eastAsia="en-US"/>
                </w:rPr>
                <w:t>ethnicity</w:t>
              </w:r>
            </w:hyperlink>
            <w:r w:rsidRPr="00DE63C0">
              <w:rPr>
                <w:rFonts w:asciiTheme="minorHAnsi" w:hAnsiTheme="minorHAnsi" w:cstheme="minorHAnsi"/>
                <w:color w:val="0B0C0C"/>
                <w:lang w:eastAsia="en-US"/>
              </w:rPr>
              <w:t xml:space="preserve"> for full details. </w:t>
            </w:r>
            <w:r w:rsidRPr="00DE63C0">
              <w:rPr>
                <w:rStyle w:val="eop"/>
                <w:rFonts w:asciiTheme="minorHAnsi" w:hAnsiTheme="minorHAnsi" w:cstheme="minorHAnsi"/>
                <w:lang w:val="en-US" w:eastAsia="en-US"/>
              </w:rPr>
              <w:t xml:space="preserve">More information at </w:t>
            </w:r>
            <w:hyperlink r:id="rId30" w:history="1">
              <w:r w:rsidRPr="00DE63C0">
                <w:rPr>
                  <w:rStyle w:val="Hyperlink"/>
                  <w:rFonts w:asciiTheme="minorHAnsi" w:hAnsiTheme="minorHAnsi" w:cstheme="minorHAnsi"/>
                  <w:lang w:val="en-US" w:eastAsia="en-US"/>
                </w:rPr>
                <w:t>https://www.gov.uk/guidance/complete-the-school-census/changes-from-previous-school-census</w:t>
              </w:r>
            </w:hyperlink>
            <w:r w:rsidRPr="00DE63C0">
              <w:rPr>
                <w:rStyle w:val="eop"/>
                <w:rFonts w:asciiTheme="minorHAnsi" w:hAnsiTheme="minorHAnsi" w:cstheme="minorHAnsi"/>
                <w:lang w:val="en-US" w:eastAsia="en-US"/>
              </w:rPr>
              <w:t>.</w:t>
            </w:r>
          </w:p>
        </w:tc>
      </w:tr>
    </w:tbl>
    <w:p w14:paraId="54DA176D" w14:textId="77777777" w:rsidR="0056528A" w:rsidRPr="00DE63C0" w:rsidRDefault="0056528A" w:rsidP="0056528A">
      <w:pPr>
        <w:rPr>
          <w:rFonts w:asciiTheme="minorHAnsi" w:hAnsiTheme="minorHAnsi" w:cstheme="minorBidi"/>
        </w:rPr>
      </w:pPr>
    </w:p>
    <w:p w14:paraId="4E1D3114" w14:textId="77777777" w:rsidR="00B07DBD" w:rsidRPr="00DE63C0" w:rsidRDefault="00B07DBD" w:rsidP="00B07DBD">
      <w:pPr>
        <w:pStyle w:val="ListParagraph"/>
        <w:numPr>
          <w:ilvl w:val="0"/>
          <w:numId w:val="31"/>
        </w:numPr>
        <w:spacing w:after="240"/>
        <w:rPr>
          <w:rFonts w:asciiTheme="minorHAnsi" w:hAnsiTheme="minorHAnsi" w:cstheme="minorHAnsi"/>
          <w:b/>
          <w:sz w:val="24"/>
          <w:szCs w:val="24"/>
        </w:rPr>
      </w:pPr>
      <w:r w:rsidRPr="00DE63C0">
        <w:rPr>
          <w:rFonts w:asciiTheme="minorHAnsi" w:hAnsiTheme="minorHAnsi" w:cstheme="minorHAnsi"/>
          <w:b/>
          <w:sz w:val="24"/>
          <w:szCs w:val="24"/>
        </w:rPr>
        <w:t>DELETED DATA ITEMS</w:t>
      </w:r>
    </w:p>
    <w:p w14:paraId="50F0BB02" w14:textId="77777777" w:rsidR="00B07DBD" w:rsidRPr="00DE63C0" w:rsidRDefault="00B07DBD" w:rsidP="00B07DBD">
      <w:pPr>
        <w:spacing w:after="240"/>
        <w:rPr>
          <w:rFonts w:asciiTheme="minorHAnsi" w:hAnsiTheme="minorHAnsi" w:cstheme="minorHAnsi"/>
          <w:bCs/>
          <w:sz w:val="24"/>
          <w:szCs w:val="24"/>
        </w:rPr>
      </w:pPr>
      <w:r w:rsidRPr="00DE63C0">
        <w:rPr>
          <w:rFonts w:asciiTheme="minorHAnsi" w:hAnsiTheme="minorHAnsi" w:cstheme="minorHAnsi"/>
          <w:bCs/>
          <w:sz w:val="24"/>
          <w:szCs w:val="24"/>
        </w:rPr>
        <w:t>There are no deleted data items for the 2021 to 2022 school census.</w:t>
      </w:r>
    </w:p>
    <w:bookmarkEnd w:id="12"/>
    <w:p w14:paraId="3E432766" w14:textId="77777777" w:rsidR="00B07DBD" w:rsidRPr="00DE63C0" w:rsidRDefault="00B07DBD" w:rsidP="00B07DBD">
      <w:pPr>
        <w:spacing w:after="240"/>
        <w:rPr>
          <w:rFonts w:asciiTheme="minorHAnsi" w:hAnsiTheme="minorHAnsi" w:cstheme="minorHAnsi"/>
          <w:b/>
          <w:bCs/>
          <w:caps/>
          <w:sz w:val="24"/>
          <w:szCs w:val="24"/>
          <w:u w:val="single"/>
        </w:rPr>
      </w:pPr>
      <w:r w:rsidRPr="00DE63C0">
        <w:rPr>
          <w:rFonts w:asciiTheme="minorHAnsi" w:hAnsiTheme="minorHAnsi" w:cstheme="minorHAnsi"/>
          <w:b/>
          <w:bCs/>
          <w:caps/>
          <w:sz w:val="24"/>
          <w:szCs w:val="24"/>
          <w:u w:val="single"/>
        </w:rPr>
        <w:t xml:space="preserve"> </w:t>
      </w:r>
      <w:bookmarkEnd w:id="7"/>
      <w:bookmarkEnd w:id="8"/>
      <w:bookmarkEnd w:id="9"/>
      <w:bookmarkEnd w:id="10"/>
      <w:bookmarkEnd w:id="11"/>
    </w:p>
    <w:p w14:paraId="314B4E92" w14:textId="77777777" w:rsidR="00B07DBD" w:rsidRPr="00DE63C0" w:rsidRDefault="00B07DBD" w:rsidP="00B07DBD">
      <w:pPr>
        <w:spacing w:after="0" w:line="240" w:lineRule="auto"/>
        <w:rPr>
          <w:rFonts w:asciiTheme="minorHAnsi" w:hAnsiTheme="minorHAnsi" w:cstheme="minorHAnsi"/>
          <w:b/>
          <w:bCs/>
          <w:caps/>
          <w:color w:val="000000"/>
          <w:sz w:val="24"/>
          <w:szCs w:val="24"/>
          <w:u w:val="single"/>
        </w:rPr>
      </w:pPr>
      <w:r w:rsidRPr="00DE63C0">
        <w:rPr>
          <w:rFonts w:asciiTheme="minorHAnsi" w:hAnsiTheme="minorHAnsi" w:cstheme="minorHAnsi"/>
          <w:b/>
          <w:bCs/>
          <w:caps/>
          <w:color w:val="000000"/>
          <w:sz w:val="24"/>
          <w:szCs w:val="24"/>
          <w:u w:val="single"/>
        </w:rPr>
        <w:br w:type="page"/>
      </w:r>
    </w:p>
    <w:p w14:paraId="3111FAB3" w14:textId="77777777" w:rsidR="00B07DBD" w:rsidRPr="00DE63C0" w:rsidRDefault="00B07DBD" w:rsidP="00B07DBD">
      <w:pPr>
        <w:spacing w:after="240"/>
        <w:rPr>
          <w:rFonts w:asciiTheme="minorHAnsi" w:hAnsiTheme="minorHAnsi" w:cstheme="minorHAnsi"/>
          <w:b/>
          <w:bCs/>
          <w:caps/>
          <w:color w:val="000000"/>
          <w:sz w:val="24"/>
          <w:szCs w:val="24"/>
          <w:u w:val="single"/>
        </w:rPr>
      </w:pPr>
      <w:r w:rsidRPr="00DE63C0">
        <w:rPr>
          <w:rFonts w:asciiTheme="minorHAnsi" w:hAnsiTheme="minorHAnsi" w:cstheme="minorHAnsi"/>
          <w:b/>
          <w:bCs/>
          <w:caps/>
          <w:color w:val="000000"/>
          <w:sz w:val="24"/>
          <w:szCs w:val="24"/>
          <w:u w:val="single"/>
        </w:rPr>
        <w:lastRenderedPageBreak/>
        <w:t>Steps to Producing the School Census Return</w:t>
      </w:r>
    </w:p>
    <w:p w14:paraId="19CB7FB1" w14:textId="77777777" w:rsidR="00B07DBD" w:rsidRPr="00DE63C0" w:rsidRDefault="00B07DBD" w:rsidP="00B07DBD">
      <w:pPr>
        <w:spacing w:after="0"/>
        <w:rPr>
          <w:rFonts w:asciiTheme="minorHAnsi" w:hAnsiTheme="minorHAnsi" w:cstheme="minorHAnsi"/>
          <w:sz w:val="24"/>
          <w:szCs w:val="24"/>
        </w:rPr>
      </w:pPr>
      <w:r w:rsidRPr="00DE63C0">
        <w:rPr>
          <w:rFonts w:asciiTheme="minorHAnsi" w:hAnsiTheme="minorHAnsi" w:cstheme="minorHAnsi"/>
          <w:sz w:val="24"/>
          <w:szCs w:val="24"/>
        </w:rPr>
        <w:t>The process of producing the School Census can be separated into several steps, some of which might need to be repeated to eliminate validation errors and queries.</w:t>
      </w:r>
    </w:p>
    <w:p w14:paraId="2EEE7AE6" w14:textId="77777777" w:rsidR="00B07DBD" w:rsidRPr="00DE63C0" w:rsidRDefault="00B07DBD" w:rsidP="00B07DBD">
      <w:pPr>
        <w:spacing w:after="0" w:line="120" w:lineRule="auto"/>
        <w:rPr>
          <w:rFonts w:asciiTheme="minorHAnsi" w:hAnsiTheme="minorHAnsi" w:cstheme="minorHAnsi"/>
          <w:noProof/>
          <w:sz w:val="24"/>
          <w:szCs w:val="24"/>
          <w:lang w:eastAsia="en-GB"/>
        </w:rPr>
      </w:pPr>
      <w:r w:rsidRPr="00DE63C0">
        <w:rPr>
          <w:rFonts w:asciiTheme="minorHAnsi" w:hAnsiTheme="minorHAnsi" w:cstheme="minorHAnsi"/>
          <w:noProof/>
          <w:sz w:val="24"/>
          <w:szCs w:val="24"/>
          <w:lang w:eastAsia="en-GB"/>
        </w:rPr>
        <w:drawing>
          <wp:inline distT="0" distB="0" distL="0" distR="0" wp14:anchorId="778124F6" wp14:editId="3073EFC6">
            <wp:extent cx="6317673" cy="7843652"/>
            <wp:effectExtent l="0" t="0" r="6985" b="5080"/>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59783" cy="7895934"/>
                    </a:xfrm>
                    <a:prstGeom prst="rect">
                      <a:avLst/>
                    </a:prstGeom>
                    <a:noFill/>
                    <a:ln>
                      <a:noFill/>
                    </a:ln>
                  </pic:spPr>
                </pic:pic>
              </a:graphicData>
            </a:graphic>
          </wp:inline>
        </w:drawing>
      </w:r>
    </w:p>
    <w:p w14:paraId="0DED9BFB" w14:textId="77777777" w:rsidR="00B07DBD" w:rsidRPr="00DE63C0" w:rsidRDefault="00B07DBD" w:rsidP="00B07DBD">
      <w:pPr>
        <w:spacing w:after="0" w:line="240" w:lineRule="auto"/>
        <w:rPr>
          <w:rFonts w:asciiTheme="minorHAnsi" w:hAnsiTheme="minorHAnsi" w:cstheme="minorHAnsi"/>
          <w:b/>
          <w:bCs/>
          <w:sz w:val="24"/>
          <w:szCs w:val="24"/>
          <w:u w:val="single"/>
        </w:rPr>
      </w:pPr>
      <w:r w:rsidRPr="00DE63C0">
        <w:rPr>
          <w:rFonts w:asciiTheme="minorHAnsi" w:hAnsiTheme="minorHAnsi" w:cstheme="minorHAnsi"/>
          <w:b/>
          <w:bCs/>
          <w:sz w:val="24"/>
          <w:szCs w:val="24"/>
          <w:u w:val="single"/>
        </w:rPr>
        <w:br w:type="page"/>
      </w:r>
    </w:p>
    <w:p w14:paraId="6F85982A" w14:textId="77777777" w:rsidR="00B07DBD" w:rsidRPr="00DE63C0" w:rsidRDefault="00B07DBD" w:rsidP="00B07DBD">
      <w:pPr>
        <w:rPr>
          <w:rFonts w:asciiTheme="minorHAnsi" w:hAnsiTheme="minorHAnsi" w:cstheme="minorHAnsi"/>
          <w:b/>
          <w:bCs/>
          <w:sz w:val="24"/>
          <w:szCs w:val="24"/>
          <w:u w:val="single"/>
        </w:rPr>
      </w:pPr>
      <w:r w:rsidRPr="00DE63C0">
        <w:rPr>
          <w:rFonts w:asciiTheme="minorHAnsi" w:hAnsiTheme="minorHAnsi" w:cstheme="minorHAnsi"/>
          <w:b/>
          <w:bCs/>
          <w:sz w:val="24"/>
          <w:szCs w:val="24"/>
          <w:u w:val="single"/>
        </w:rPr>
        <w:lastRenderedPageBreak/>
        <w:t>GENERATING, VALIDATING, AUTHORISING AND SUBMITTING THE RETURN</w:t>
      </w:r>
    </w:p>
    <w:p w14:paraId="732B74FF" w14:textId="77777777" w:rsidR="00B07DBD" w:rsidRPr="00DE63C0" w:rsidRDefault="00B07DBD" w:rsidP="00B07DBD">
      <w:pPr>
        <w:pStyle w:val="ListParagraph"/>
        <w:numPr>
          <w:ilvl w:val="0"/>
          <w:numId w:val="37"/>
        </w:numPr>
        <w:rPr>
          <w:rFonts w:asciiTheme="minorHAnsi" w:hAnsiTheme="minorHAnsi" w:cstheme="minorHAnsi"/>
          <w:b/>
          <w:bCs/>
          <w:sz w:val="24"/>
          <w:szCs w:val="24"/>
        </w:rPr>
      </w:pPr>
      <w:r w:rsidRPr="00DE63C0">
        <w:rPr>
          <w:rFonts w:asciiTheme="minorHAnsi" w:hAnsiTheme="minorHAnsi" w:cstheme="minorHAnsi"/>
          <w:b/>
          <w:bCs/>
          <w:sz w:val="24"/>
          <w:szCs w:val="24"/>
        </w:rPr>
        <w:t>GENERATING &amp; VALIDATING</w:t>
      </w:r>
    </w:p>
    <w:p w14:paraId="653450A6" w14:textId="77777777" w:rsidR="00B07DBD" w:rsidRPr="00DE63C0" w:rsidRDefault="00B07DBD" w:rsidP="00B07DBD">
      <w:pPr>
        <w:pStyle w:val="ListParagraph"/>
        <w:ind w:left="360"/>
        <w:rPr>
          <w:rFonts w:asciiTheme="minorHAnsi" w:hAnsiTheme="minorHAnsi" w:cstheme="minorHAnsi"/>
          <w:b/>
          <w:bCs/>
          <w:sz w:val="24"/>
          <w:szCs w:val="24"/>
        </w:rPr>
      </w:pPr>
    </w:p>
    <w:p w14:paraId="2306CD71" w14:textId="77777777" w:rsidR="00B07DBD" w:rsidRPr="00DE63C0" w:rsidRDefault="00B07DBD" w:rsidP="00B07DBD">
      <w:pPr>
        <w:autoSpaceDE w:val="0"/>
        <w:autoSpaceDN w:val="0"/>
        <w:spacing w:after="120"/>
        <w:rPr>
          <w:rFonts w:asciiTheme="minorHAnsi" w:hAnsiTheme="minorHAnsi" w:cstheme="minorHAnsi"/>
          <w:sz w:val="24"/>
          <w:szCs w:val="24"/>
          <w:lang w:eastAsia="en-GB"/>
        </w:rPr>
      </w:pPr>
      <w:r w:rsidRPr="00DE63C0">
        <w:rPr>
          <w:rFonts w:asciiTheme="minorHAnsi" w:hAnsiTheme="minorHAnsi" w:cstheme="minorHAnsi"/>
          <w:sz w:val="24"/>
          <w:szCs w:val="24"/>
          <w:lang w:eastAsia="en-GB"/>
        </w:rPr>
        <w:t xml:space="preserve">All relevant pupil data has been entered and updated in your management information system (MIS) before the school census return is created. </w:t>
      </w:r>
    </w:p>
    <w:p w14:paraId="5704396C" w14:textId="77777777" w:rsidR="00B07DBD" w:rsidRPr="00DE63C0" w:rsidRDefault="00B07DBD" w:rsidP="00B07DBD">
      <w:pPr>
        <w:autoSpaceDE w:val="0"/>
        <w:autoSpaceDN w:val="0"/>
        <w:spacing w:after="120"/>
        <w:rPr>
          <w:rFonts w:asciiTheme="minorHAnsi" w:hAnsiTheme="minorHAnsi" w:cstheme="minorHAnsi"/>
          <w:sz w:val="24"/>
          <w:szCs w:val="24"/>
          <w:lang w:eastAsia="en-GB"/>
        </w:rPr>
      </w:pPr>
      <w:r w:rsidRPr="00DE63C0">
        <w:rPr>
          <w:rFonts w:asciiTheme="minorHAnsi" w:hAnsiTheme="minorHAnsi" w:cstheme="minorHAnsi"/>
          <w:sz w:val="24"/>
          <w:szCs w:val="24"/>
          <w:lang w:eastAsia="en-GB"/>
        </w:rPr>
        <w:t xml:space="preserve">Your MIS will have validation which will help you to identify and correct errors in your data before you generate your return. Follow your MIS support provider instructions to create, validate and authorise the return. </w:t>
      </w:r>
    </w:p>
    <w:p w14:paraId="581BC81D" w14:textId="77777777" w:rsidR="00B07DBD" w:rsidRPr="00DE63C0" w:rsidRDefault="00B07DBD" w:rsidP="00B07DBD">
      <w:pPr>
        <w:autoSpaceDE w:val="0"/>
        <w:autoSpaceDN w:val="0"/>
        <w:spacing w:after="120"/>
        <w:rPr>
          <w:rFonts w:asciiTheme="minorHAnsi" w:hAnsiTheme="minorHAnsi" w:cstheme="minorHAnsi"/>
          <w:sz w:val="24"/>
          <w:szCs w:val="24"/>
          <w:lang w:eastAsia="en-GB"/>
        </w:rPr>
      </w:pPr>
      <w:r w:rsidRPr="00DE63C0">
        <w:rPr>
          <w:rFonts w:asciiTheme="minorHAnsi" w:hAnsiTheme="minorHAnsi" w:cstheme="minorHAnsi"/>
          <w:sz w:val="24"/>
          <w:szCs w:val="24"/>
          <w:lang w:eastAsia="en-GB"/>
        </w:rPr>
        <w:t>Schools should contact their MIS support provider for specific guidance on generating and validating the return.</w:t>
      </w:r>
    </w:p>
    <w:p w14:paraId="3CD8DF3F" w14:textId="77777777" w:rsidR="00B07DBD" w:rsidRPr="00DE63C0" w:rsidRDefault="00B07DBD" w:rsidP="00B07DBD">
      <w:pPr>
        <w:pStyle w:val="ListParagraph"/>
        <w:numPr>
          <w:ilvl w:val="0"/>
          <w:numId w:val="37"/>
        </w:numPr>
        <w:autoSpaceDE w:val="0"/>
        <w:autoSpaceDN w:val="0"/>
        <w:spacing w:after="120"/>
        <w:rPr>
          <w:rFonts w:asciiTheme="minorHAnsi" w:hAnsiTheme="minorHAnsi" w:cstheme="minorHAnsi"/>
          <w:b/>
          <w:bCs/>
          <w:sz w:val="24"/>
          <w:szCs w:val="24"/>
          <w:u w:val="single"/>
        </w:rPr>
      </w:pPr>
      <w:r w:rsidRPr="00DE63C0">
        <w:rPr>
          <w:rFonts w:asciiTheme="minorHAnsi" w:hAnsiTheme="minorHAnsi" w:cstheme="minorHAnsi"/>
          <w:b/>
          <w:bCs/>
          <w:sz w:val="24"/>
          <w:szCs w:val="24"/>
        </w:rPr>
        <w:t>AUTHORISING</w:t>
      </w:r>
      <w:r w:rsidRPr="00DE63C0">
        <w:rPr>
          <w:rFonts w:asciiTheme="minorHAnsi" w:hAnsiTheme="minorHAnsi" w:cstheme="minorHAnsi"/>
          <w:sz w:val="24"/>
          <w:szCs w:val="24"/>
          <w:lang w:eastAsia="en-GB"/>
        </w:rPr>
        <w:t xml:space="preserve"> </w:t>
      </w:r>
    </w:p>
    <w:p w14:paraId="66F93E23" w14:textId="77777777" w:rsidR="00B07DBD" w:rsidRPr="00DE63C0" w:rsidRDefault="00B07DBD" w:rsidP="00B07DBD">
      <w:pPr>
        <w:autoSpaceDE w:val="0"/>
        <w:autoSpaceDN w:val="0"/>
        <w:spacing w:after="120"/>
        <w:rPr>
          <w:rFonts w:asciiTheme="minorHAnsi" w:hAnsiTheme="minorHAnsi" w:cstheme="minorHAnsi"/>
          <w:sz w:val="24"/>
          <w:szCs w:val="24"/>
          <w:lang w:eastAsia="en-GB"/>
        </w:rPr>
      </w:pPr>
      <w:r w:rsidRPr="00DE63C0">
        <w:rPr>
          <w:rFonts w:asciiTheme="minorHAnsi" w:hAnsiTheme="minorHAnsi" w:cstheme="minorHAnsi"/>
          <w:sz w:val="24"/>
          <w:szCs w:val="24"/>
          <w:lang w:eastAsia="en-GB"/>
        </w:rPr>
        <w:t xml:space="preserve">Your MIS will automatically generate a summary of the data in the school census return that will: </w:t>
      </w:r>
    </w:p>
    <w:p w14:paraId="02D1C525" w14:textId="77777777" w:rsidR="00B07DBD" w:rsidRPr="00DE63C0" w:rsidRDefault="00B07DBD" w:rsidP="00B07DBD">
      <w:pPr>
        <w:pStyle w:val="ListParagraph"/>
        <w:numPr>
          <w:ilvl w:val="0"/>
          <w:numId w:val="36"/>
        </w:numPr>
        <w:autoSpaceDE w:val="0"/>
        <w:autoSpaceDN w:val="0"/>
        <w:spacing w:after="120"/>
        <w:rPr>
          <w:rFonts w:asciiTheme="minorHAnsi" w:hAnsiTheme="minorHAnsi" w:cstheme="minorHAnsi"/>
          <w:sz w:val="24"/>
          <w:szCs w:val="24"/>
          <w:lang w:eastAsia="en-GB"/>
        </w:rPr>
      </w:pPr>
      <w:r w:rsidRPr="00DE63C0">
        <w:rPr>
          <w:rFonts w:asciiTheme="minorHAnsi" w:hAnsiTheme="minorHAnsi" w:cstheme="minorHAnsi"/>
          <w:sz w:val="24"/>
          <w:szCs w:val="24"/>
          <w:lang w:eastAsia="en-GB"/>
        </w:rPr>
        <w:t>allow you to check that that the data is accurate and complete before sending it to the Headteacher; and</w:t>
      </w:r>
    </w:p>
    <w:p w14:paraId="4484DCA8" w14:textId="113061CD" w:rsidR="00B07DBD" w:rsidRPr="00DE63C0" w:rsidRDefault="00B07DBD" w:rsidP="308E2400">
      <w:pPr>
        <w:pStyle w:val="ListParagraph"/>
        <w:numPr>
          <w:ilvl w:val="0"/>
          <w:numId w:val="36"/>
        </w:numPr>
        <w:autoSpaceDE w:val="0"/>
        <w:autoSpaceDN w:val="0"/>
        <w:spacing w:after="120"/>
        <w:rPr>
          <w:rFonts w:asciiTheme="minorHAnsi" w:hAnsiTheme="minorHAnsi" w:cstheme="minorBidi"/>
          <w:sz w:val="24"/>
          <w:szCs w:val="24"/>
          <w:lang w:eastAsia="en-GB"/>
        </w:rPr>
      </w:pPr>
      <w:r w:rsidRPr="00DE63C0">
        <w:rPr>
          <w:rFonts w:asciiTheme="minorHAnsi" w:hAnsiTheme="minorHAnsi" w:cstheme="minorBidi"/>
          <w:sz w:val="24"/>
          <w:szCs w:val="24"/>
          <w:lang w:eastAsia="en-GB"/>
        </w:rPr>
        <w:t xml:space="preserve">allow the Headteacher authorising the return to check </w:t>
      </w:r>
      <w:r w:rsidR="08812DBB" w:rsidRPr="00DE63C0">
        <w:rPr>
          <w:rFonts w:asciiTheme="minorHAnsi" w:hAnsiTheme="minorHAnsi" w:cstheme="minorBidi"/>
          <w:sz w:val="24"/>
          <w:szCs w:val="24"/>
          <w:lang w:eastAsia="en-GB"/>
        </w:rPr>
        <w:t>it is</w:t>
      </w:r>
      <w:r w:rsidRPr="00DE63C0">
        <w:rPr>
          <w:rFonts w:asciiTheme="minorHAnsi" w:hAnsiTheme="minorHAnsi" w:cstheme="minorBidi"/>
          <w:sz w:val="24"/>
          <w:szCs w:val="24"/>
          <w:lang w:eastAsia="en-GB"/>
        </w:rPr>
        <w:t xml:space="preserve"> accurate and complete before submitting it to the local authority or DfE.</w:t>
      </w:r>
    </w:p>
    <w:p w14:paraId="3811E610" w14:textId="77777777" w:rsidR="00B07DBD" w:rsidRPr="00DE63C0" w:rsidRDefault="00B07DBD" w:rsidP="00B07DBD">
      <w:pPr>
        <w:autoSpaceDE w:val="0"/>
        <w:autoSpaceDN w:val="0"/>
        <w:spacing w:after="120"/>
        <w:rPr>
          <w:rFonts w:asciiTheme="minorHAnsi" w:hAnsiTheme="minorHAnsi" w:cstheme="minorHAnsi"/>
          <w:sz w:val="24"/>
          <w:szCs w:val="24"/>
          <w:lang w:eastAsia="en-GB"/>
        </w:rPr>
      </w:pPr>
      <w:r w:rsidRPr="00DE63C0">
        <w:rPr>
          <w:rFonts w:asciiTheme="minorHAnsi" w:hAnsiTheme="minorHAnsi" w:cstheme="minorHAnsi"/>
          <w:sz w:val="24"/>
          <w:szCs w:val="24"/>
          <w:lang w:eastAsia="en-GB"/>
        </w:rPr>
        <w:t>It is strongly recommended that you inspect the MIS summary report carefully, paying particular attention to the sections that might show that some individual pupil data was not entered onto the system before generating the return such as free school meal eligibility, the number of pupils with SEN, data items marked [used for funding] and absence data etc.</w:t>
      </w:r>
    </w:p>
    <w:p w14:paraId="21B3B3CE" w14:textId="77777777" w:rsidR="00B07DBD" w:rsidRPr="00DE63C0" w:rsidRDefault="00B07DBD" w:rsidP="00B07DBD">
      <w:pPr>
        <w:autoSpaceDE w:val="0"/>
        <w:autoSpaceDN w:val="0"/>
        <w:spacing w:after="120"/>
        <w:rPr>
          <w:rFonts w:asciiTheme="minorHAnsi" w:hAnsiTheme="minorHAnsi" w:cstheme="minorHAnsi"/>
          <w:sz w:val="24"/>
          <w:szCs w:val="24"/>
          <w:lang w:eastAsia="en-GB"/>
        </w:rPr>
      </w:pPr>
      <w:r w:rsidRPr="00DE63C0">
        <w:rPr>
          <w:rFonts w:asciiTheme="minorHAnsi" w:hAnsiTheme="minorHAnsi" w:cstheme="minorHAnsi"/>
          <w:sz w:val="24"/>
          <w:szCs w:val="24"/>
          <w:lang w:eastAsia="en-GB"/>
        </w:rPr>
        <w:t xml:space="preserve">The Headteacher is responsible for reviewing and authorising census data before it is submitted. </w:t>
      </w:r>
    </w:p>
    <w:p w14:paraId="06059DF6" w14:textId="77777777" w:rsidR="00B07DBD" w:rsidRPr="00DE63C0" w:rsidRDefault="00B07DBD" w:rsidP="00B07DBD">
      <w:pPr>
        <w:pStyle w:val="ListParagraph"/>
        <w:numPr>
          <w:ilvl w:val="0"/>
          <w:numId w:val="37"/>
        </w:numPr>
        <w:autoSpaceDE w:val="0"/>
        <w:autoSpaceDN w:val="0"/>
        <w:spacing w:after="120"/>
        <w:rPr>
          <w:rFonts w:asciiTheme="minorHAnsi" w:hAnsiTheme="minorHAnsi" w:cstheme="minorBidi"/>
          <w:b/>
          <w:bCs/>
          <w:color w:val="000000"/>
          <w:sz w:val="24"/>
          <w:szCs w:val="24"/>
          <w:lang w:eastAsia="en-GB"/>
        </w:rPr>
      </w:pPr>
      <w:r w:rsidRPr="00DE63C0">
        <w:rPr>
          <w:rFonts w:asciiTheme="minorHAnsi" w:hAnsiTheme="minorHAnsi" w:cstheme="minorBidi"/>
          <w:b/>
          <w:bCs/>
          <w:color w:val="000000" w:themeColor="text1"/>
          <w:sz w:val="24"/>
          <w:szCs w:val="24"/>
          <w:lang w:eastAsia="en-GB"/>
        </w:rPr>
        <w:t>SUBMITTING</w:t>
      </w:r>
    </w:p>
    <w:p w14:paraId="20899BB8" w14:textId="77777777" w:rsidR="00B07DBD" w:rsidRPr="00DE63C0" w:rsidRDefault="00B07DBD" w:rsidP="00B07DBD">
      <w:pPr>
        <w:autoSpaceDE w:val="0"/>
        <w:autoSpaceDN w:val="0"/>
        <w:spacing w:after="120"/>
        <w:rPr>
          <w:rFonts w:asciiTheme="minorHAnsi" w:hAnsiTheme="minorHAnsi" w:cstheme="minorBidi"/>
          <w:sz w:val="24"/>
          <w:szCs w:val="24"/>
          <w:lang w:eastAsia="en-GB"/>
        </w:rPr>
      </w:pPr>
      <w:r w:rsidRPr="00DE63C0">
        <w:rPr>
          <w:rFonts w:asciiTheme="minorHAnsi" w:hAnsiTheme="minorHAnsi" w:cstheme="minorBidi"/>
          <w:sz w:val="24"/>
          <w:szCs w:val="24"/>
          <w:lang w:eastAsia="en-GB"/>
        </w:rPr>
        <w:t xml:space="preserve">Maintained schools including pupil referral units submit data to the Local Authority using COLLECT for further validation and approval before being submitted for DfE authorisation. </w:t>
      </w:r>
    </w:p>
    <w:p w14:paraId="5A27A1E8" w14:textId="77777777" w:rsidR="00B07DBD" w:rsidRPr="00DE63C0" w:rsidRDefault="00B07DBD" w:rsidP="00B07DBD">
      <w:pPr>
        <w:autoSpaceDE w:val="0"/>
        <w:autoSpaceDN w:val="0"/>
        <w:spacing w:after="120"/>
        <w:rPr>
          <w:rFonts w:asciiTheme="minorHAnsi" w:hAnsiTheme="minorHAnsi" w:cstheme="minorHAnsi"/>
          <w:sz w:val="24"/>
          <w:szCs w:val="24"/>
          <w:lang w:eastAsia="en-GB"/>
        </w:rPr>
      </w:pPr>
      <w:r w:rsidRPr="00DE63C0">
        <w:rPr>
          <w:rFonts w:asciiTheme="minorHAnsi" w:hAnsiTheme="minorHAnsi" w:cstheme="minorHAnsi"/>
          <w:sz w:val="24"/>
          <w:szCs w:val="24"/>
          <w:lang w:eastAsia="en-GB"/>
        </w:rPr>
        <w:t>The act of submitting the data automatically confirms the return as authorised by the Headteacher.</w:t>
      </w:r>
    </w:p>
    <w:p w14:paraId="3D7B26BC" w14:textId="5F9604D2" w:rsidR="00B07DBD" w:rsidRPr="00DE63C0" w:rsidRDefault="00B07DBD" w:rsidP="308E2400">
      <w:pPr>
        <w:rPr>
          <w:rFonts w:asciiTheme="minorHAnsi" w:hAnsiTheme="minorHAnsi" w:cstheme="minorBidi"/>
          <w:color w:val="000000"/>
          <w:sz w:val="24"/>
          <w:szCs w:val="24"/>
        </w:rPr>
      </w:pPr>
      <w:r w:rsidRPr="00DE63C0">
        <w:rPr>
          <w:rFonts w:asciiTheme="minorHAnsi" w:hAnsiTheme="minorHAnsi" w:cstheme="minorBidi"/>
          <w:sz w:val="24"/>
          <w:szCs w:val="24"/>
          <w:lang w:eastAsia="en-GB"/>
        </w:rPr>
        <w:t xml:space="preserve">To use COLLECT to submit your school census data, </w:t>
      </w:r>
      <w:r w:rsidR="28FB6E0B" w:rsidRPr="00DE63C0">
        <w:rPr>
          <w:rFonts w:asciiTheme="minorHAnsi" w:hAnsiTheme="minorHAnsi" w:cstheme="minorBidi"/>
          <w:sz w:val="24"/>
          <w:szCs w:val="24"/>
          <w:lang w:eastAsia="en-GB"/>
        </w:rPr>
        <w:t>you will</w:t>
      </w:r>
      <w:r w:rsidRPr="00DE63C0">
        <w:rPr>
          <w:rFonts w:asciiTheme="minorHAnsi" w:hAnsiTheme="minorHAnsi" w:cstheme="minorBidi"/>
          <w:sz w:val="24"/>
          <w:szCs w:val="24"/>
          <w:lang w:eastAsia="en-GB"/>
        </w:rPr>
        <w:t xml:space="preserve"> need to log in via DfE Sign-in </w:t>
      </w:r>
      <w:hyperlink r:id="rId32">
        <w:r w:rsidRPr="00DE63C0">
          <w:rPr>
            <w:rStyle w:val="Hyperlink"/>
            <w:rFonts w:asciiTheme="minorHAnsi" w:hAnsiTheme="minorHAnsi" w:cstheme="minorBidi"/>
            <w:sz w:val="24"/>
            <w:szCs w:val="24"/>
            <w:lang w:eastAsia="en-GB"/>
          </w:rPr>
          <w:t>https://services.signin.education.gov.uk</w:t>
        </w:r>
      </w:hyperlink>
      <w:r w:rsidRPr="00DE63C0">
        <w:rPr>
          <w:rFonts w:asciiTheme="minorHAnsi" w:hAnsiTheme="minorHAnsi" w:cstheme="minorBidi"/>
          <w:sz w:val="24"/>
          <w:szCs w:val="24"/>
          <w:lang w:eastAsia="en-GB"/>
        </w:rPr>
        <w:t>. Contact your school approver, if you want to request a DfE sign-in username or password so you can access COLLECT, or ‘school census’ is not on the list of collections you can see in COLLECT.</w:t>
      </w:r>
    </w:p>
    <w:p w14:paraId="3889D1E4" w14:textId="673300D4" w:rsidR="00B07DBD" w:rsidRPr="00DE63C0" w:rsidRDefault="00B07DBD" w:rsidP="308E2400">
      <w:pPr>
        <w:spacing w:after="120" w:line="23" w:lineRule="atLeast"/>
        <w:rPr>
          <w:rFonts w:asciiTheme="minorHAnsi" w:hAnsiTheme="minorHAnsi" w:cstheme="minorBidi"/>
          <w:sz w:val="24"/>
          <w:szCs w:val="24"/>
          <w:lang w:eastAsia="en-GB"/>
        </w:rPr>
      </w:pPr>
      <w:r w:rsidRPr="00DE63C0">
        <w:rPr>
          <w:rFonts w:asciiTheme="minorHAnsi" w:hAnsiTheme="minorHAnsi" w:cstheme="minorBidi"/>
          <w:sz w:val="24"/>
          <w:szCs w:val="24"/>
          <w:lang w:eastAsia="en-GB"/>
        </w:rPr>
        <w:t xml:space="preserve">All school census COLLECT errors are to be corrected. All queries checked and either amended (if there is an issue); or a notepad explanation is provided in the ‘return level notes’ section of COLLECT. A DFE list of acceptable notepad entries is at </w:t>
      </w:r>
      <w:hyperlink r:id="rId33">
        <w:r w:rsidRPr="00DE63C0">
          <w:rPr>
            <w:rStyle w:val="Hyperlink"/>
            <w:rFonts w:asciiTheme="minorHAnsi" w:hAnsiTheme="minorHAnsi" w:cstheme="minorBidi"/>
            <w:sz w:val="24"/>
            <w:szCs w:val="24"/>
            <w:lang w:eastAsia="en-GB"/>
          </w:rPr>
          <w:t>www.gov.uk/guidance/complete-the-school-census/check-your-data</w:t>
        </w:r>
      </w:hyperlink>
      <w:r w:rsidRPr="00DE63C0">
        <w:rPr>
          <w:rFonts w:asciiTheme="minorHAnsi" w:hAnsiTheme="minorHAnsi" w:cstheme="minorBidi"/>
          <w:sz w:val="24"/>
          <w:szCs w:val="24"/>
          <w:lang w:eastAsia="en-GB"/>
        </w:rPr>
        <w:t xml:space="preserve"> (section ‘Adding explanatory notes for queries’).</w:t>
      </w:r>
    </w:p>
    <w:p w14:paraId="1A45D845" w14:textId="77777777" w:rsidR="00B07DBD" w:rsidRPr="00DE63C0" w:rsidRDefault="00B07DBD" w:rsidP="00B07DBD">
      <w:pPr>
        <w:spacing w:after="120" w:line="23" w:lineRule="atLeast"/>
        <w:rPr>
          <w:rFonts w:asciiTheme="minorHAnsi" w:hAnsiTheme="minorHAnsi" w:cstheme="minorBidi"/>
          <w:sz w:val="24"/>
          <w:szCs w:val="24"/>
          <w:lang w:eastAsia="en-GB"/>
        </w:rPr>
      </w:pPr>
      <w:r w:rsidRPr="00DE63C0">
        <w:rPr>
          <w:rFonts w:asciiTheme="minorHAnsi" w:hAnsiTheme="minorHAnsi" w:cstheme="minorBidi"/>
          <w:sz w:val="24"/>
          <w:szCs w:val="24"/>
          <w:lang w:eastAsia="en-GB"/>
        </w:rPr>
        <w:t xml:space="preserve">If the DfE has any queries about your return or any of the notes added, they may also add a note to the ‘return level notes’ section of COLLECT. It is worth checking back to make sure your return is authorised. </w:t>
      </w:r>
    </w:p>
    <w:p w14:paraId="04868AA3" w14:textId="77777777" w:rsidR="00B07DBD" w:rsidRPr="00DE63C0" w:rsidRDefault="00B07DBD" w:rsidP="00B07DBD">
      <w:pPr>
        <w:spacing w:after="120" w:line="23" w:lineRule="atLeast"/>
        <w:rPr>
          <w:rFonts w:asciiTheme="minorHAnsi" w:hAnsiTheme="minorHAnsi" w:cstheme="minorBidi"/>
          <w:sz w:val="24"/>
          <w:szCs w:val="24"/>
          <w:lang w:eastAsia="en-GB"/>
        </w:rPr>
      </w:pPr>
      <w:r w:rsidRPr="00DE63C0">
        <w:rPr>
          <w:rFonts w:asciiTheme="minorHAnsi" w:hAnsiTheme="minorHAnsi" w:cstheme="minorBidi"/>
          <w:sz w:val="24"/>
          <w:szCs w:val="24"/>
          <w:lang w:eastAsia="en-GB"/>
        </w:rPr>
        <w:t>More DfE guidance on submitting the return can be found at</w:t>
      </w:r>
      <w:r w:rsidRPr="00DE63C0">
        <w:rPr>
          <w:rFonts w:asciiTheme="minorHAnsi" w:eastAsiaTheme="minorEastAsia" w:hAnsiTheme="minorHAnsi" w:cstheme="minorBidi"/>
          <w:sz w:val="24"/>
          <w:szCs w:val="24"/>
          <w:lang w:eastAsia="en-GB"/>
        </w:rPr>
        <w:t xml:space="preserve"> </w:t>
      </w:r>
      <w:hyperlink r:id="rId34" w:history="1">
        <w:r w:rsidRPr="00DE63C0">
          <w:rPr>
            <w:rStyle w:val="Hyperlink"/>
            <w:rFonts w:asciiTheme="minorHAnsi" w:eastAsiaTheme="minorEastAsia" w:hAnsiTheme="minorHAnsi" w:cstheme="minorBidi"/>
            <w:sz w:val="24"/>
            <w:szCs w:val="24"/>
            <w:lang w:eastAsia="en-GB"/>
          </w:rPr>
          <w:t>www.gov.uk/guidance/complete-the-school-census/submit-your-data</w:t>
        </w:r>
      </w:hyperlink>
      <w:r w:rsidRPr="00DE63C0">
        <w:rPr>
          <w:rFonts w:asciiTheme="minorHAnsi" w:eastAsiaTheme="minorEastAsia" w:hAnsiTheme="minorHAnsi" w:cstheme="minorBidi"/>
          <w:sz w:val="24"/>
          <w:szCs w:val="24"/>
          <w:lang w:eastAsia="en-GB"/>
        </w:rPr>
        <w:t xml:space="preserve">; and checking at </w:t>
      </w:r>
      <w:hyperlink r:id="rId35" w:history="1">
        <w:r w:rsidRPr="00DE63C0">
          <w:rPr>
            <w:rStyle w:val="Hyperlink"/>
            <w:rFonts w:asciiTheme="minorHAnsi" w:eastAsiaTheme="minorEastAsia" w:hAnsiTheme="minorHAnsi" w:cstheme="minorBidi"/>
            <w:sz w:val="24"/>
            <w:szCs w:val="24"/>
            <w:lang w:eastAsia="en-GB"/>
          </w:rPr>
          <w:t>www.gov.uk/guidance/complete-the-school-census/check-your-data</w:t>
        </w:r>
      </w:hyperlink>
      <w:r w:rsidRPr="00DE63C0">
        <w:rPr>
          <w:rFonts w:asciiTheme="minorHAnsi" w:hAnsiTheme="minorHAnsi" w:cstheme="minorBidi"/>
          <w:sz w:val="24"/>
          <w:szCs w:val="24"/>
          <w:lang w:eastAsia="en-GB"/>
        </w:rPr>
        <w:t xml:space="preserve"> </w:t>
      </w:r>
    </w:p>
    <w:p w14:paraId="38815234" w14:textId="77777777" w:rsidR="00B07DBD" w:rsidRPr="00DE63C0" w:rsidRDefault="00B07DBD" w:rsidP="00B07DBD">
      <w:pPr>
        <w:spacing w:after="120" w:line="23" w:lineRule="atLeast"/>
        <w:rPr>
          <w:rFonts w:asciiTheme="minorHAnsi" w:hAnsiTheme="minorHAnsi" w:cstheme="minorBidi"/>
          <w:sz w:val="24"/>
          <w:szCs w:val="24"/>
          <w:lang w:eastAsia="en-GB"/>
        </w:rPr>
      </w:pPr>
    </w:p>
    <w:p w14:paraId="1FD4D8F0" w14:textId="77777777" w:rsidR="004E4137" w:rsidRPr="00DE63C0" w:rsidRDefault="004E4137" w:rsidP="004E4137">
      <w:pPr>
        <w:pStyle w:val="NormalWeb"/>
        <w:spacing w:before="0" w:beforeAutospacing="0" w:after="300" w:afterAutospacing="0" w:line="23" w:lineRule="atLeast"/>
        <w:rPr>
          <w:rFonts w:asciiTheme="minorHAnsi" w:hAnsiTheme="minorHAnsi" w:cstheme="minorBidi"/>
          <w:b/>
          <w:bCs/>
          <w:color w:val="0B0C0C"/>
        </w:rPr>
      </w:pPr>
      <w:r w:rsidRPr="00DE63C0">
        <w:rPr>
          <w:rFonts w:asciiTheme="minorHAnsi" w:hAnsiTheme="minorHAnsi" w:cstheme="minorBidi"/>
          <w:b/>
          <w:bCs/>
          <w:color w:val="0B0C0C"/>
        </w:rPr>
        <w:lastRenderedPageBreak/>
        <w:t>‘Dry Run’ &amp; Testing</w:t>
      </w:r>
    </w:p>
    <w:p w14:paraId="43933A0A" w14:textId="32112382" w:rsidR="004E4137" w:rsidRPr="00DE63C0" w:rsidRDefault="004E4137" w:rsidP="308E2400">
      <w:pPr>
        <w:pStyle w:val="NormalWeb"/>
        <w:spacing w:before="0" w:beforeAutospacing="0" w:after="300" w:afterAutospacing="0" w:line="23" w:lineRule="atLeast"/>
        <w:rPr>
          <w:rStyle w:val="Hyperlink"/>
          <w:rFonts w:asciiTheme="minorHAnsi" w:hAnsiTheme="minorHAnsi" w:cstheme="minorBidi"/>
        </w:rPr>
      </w:pPr>
      <w:r w:rsidRPr="00DE63C0">
        <w:rPr>
          <w:rFonts w:asciiTheme="minorHAnsi" w:hAnsiTheme="minorHAnsi" w:cstheme="minorBidi"/>
          <w:color w:val="0B0C0C"/>
        </w:rPr>
        <w:t xml:space="preserve">Schools should take the opportunity to do a ‘dry run’ of their school census return. The purpose of a dry run is to provide details about any corrections that need to be made to your data to make it acceptable for inclusion. So that you are aware of any potential issues, it is advisable to do this as early as possible, even if you know that your data has not yet been fully prepared or checked. Contact your management information system (MIS) </w:t>
      </w:r>
      <w:r w:rsidR="25C18A12" w:rsidRPr="00DE63C0">
        <w:rPr>
          <w:rFonts w:asciiTheme="minorHAnsi" w:hAnsiTheme="minorHAnsi" w:cstheme="minorBidi"/>
          <w:color w:val="0B0C0C"/>
        </w:rPr>
        <w:t xml:space="preserve">Support Provider </w:t>
      </w:r>
      <w:r w:rsidRPr="00DE63C0">
        <w:rPr>
          <w:rFonts w:asciiTheme="minorHAnsi" w:hAnsiTheme="minorHAnsi" w:cstheme="minorBidi"/>
          <w:color w:val="0B0C0C"/>
        </w:rPr>
        <w:t xml:space="preserve">for any procedural guidance to facilitate a dry run. </w:t>
      </w:r>
    </w:p>
    <w:p w14:paraId="02267D16" w14:textId="77777777" w:rsidR="004E4137" w:rsidRPr="00DE63C0" w:rsidRDefault="004E4137" w:rsidP="004E4137">
      <w:pPr>
        <w:spacing w:after="0" w:line="240" w:lineRule="auto"/>
        <w:rPr>
          <w:rFonts w:asciiTheme="minorHAnsi" w:hAnsiTheme="minorHAnsi" w:cstheme="minorHAnsi"/>
          <w:b/>
          <w:bCs/>
          <w:sz w:val="24"/>
          <w:szCs w:val="24"/>
          <w:u w:val="single"/>
        </w:rPr>
      </w:pPr>
      <w:r w:rsidRPr="00DE63C0">
        <w:rPr>
          <w:rFonts w:asciiTheme="minorHAnsi" w:hAnsiTheme="minorHAnsi" w:cstheme="minorHAnsi"/>
          <w:b/>
          <w:bCs/>
          <w:sz w:val="24"/>
          <w:szCs w:val="24"/>
          <w:u w:val="single"/>
        </w:rPr>
        <w:t>WHO TO CONTACT?</w:t>
      </w:r>
    </w:p>
    <w:p w14:paraId="1999543D" w14:textId="77777777" w:rsidR="004E4137" w:rsidRPr="00DE63C0" w:rsidRDefault="004E4137" w:rsidP="004E4137">
      <w:pPr>
        <w:spacing w:after="0" w:line="240" w:lineRule="auto"/>
        <w:rPr>
          <w:rFonts w:asciiTheme="minorHAnsi" w:hAnsiTheme="minorHAnsi" w:cstheme="minorHAnsi"/>
          <w:b/>
          <w:bCs/>
          <w:color w:val="000000"/>
          <w:sz w:val="24"/>
          <w:szCs w:val="24"/>
          <w:u w:val="single"/>
        </w:rPr>
      </w:pPr>
    </w:p>
    <w:tbl>
      <w:tblPr>
        <w:tblW w:w="10338" w:type="dxa"/>
        <w:tblLayout w:type="fixed"/>
        <w:tblCellMar>
          <w:left w:w="0" w:type="dxa"/>
          <w:right w:w="0" w:type="dxa"/>
        </w:tblCellMar>
        <w:tblLook w:val="04A0" w:firstRow="1" w:lastRow="0" w:firstColumn="1" w:lastColumn="0" w:noHBand="0" w:noVBand="1"/>
      </w:tblPr>
      <w:tblGrid>
        <w:gridCol w:w="6936"/>
        <w:gridCol w:w="3402"/>
      </w:tblGrid>
      <w:tr w:rsidR="004E4137" w:rsidRPr="00DE63C0" w14:paraId="73A7E77E" w14:textId="77777777" w:rsidTr="001D0899">
        <w:trPr>
          <w:trHeight w:val="282"/>
        </w:trPr>
        <w:tc>
          <w:tcPr>
            <w:tcW w:w="6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417830" w14:textId="77777777" w:rsidR="004E4137" w:rsidRPr="00DE63C0" w:rsidRDefault="004E4137" w:rsidP="001D0899">
            <w:pPr>
              <w:spacing w:after="120"/>
              <w:rPr>
                <w:rFonts w:asciiTheme="minorHAnsi" w:hAnsiTheme="minorHAnsi" w:cstheme="minorHAnsi"/>
                <w:b/>
                <w:sz w:val="24"/>
                <w:szCs w:val="24"/>
                <w:lang w:eastAsia="en-GB"/>
              </w:rPr>
            </w:pPr>
            <w:r w:rsidRPr="00DE63C0">
              <w:rPr>
                <w:rFonts w:asciiTheme="minorHAnsi" w:hAnsiTheme="minorHAnsi" w:cstheme="minorHAnsi"/>
                <w:b/>
                <w:sz w:val="24"/>
                <w:szCs w:val="24"/>
                <w:lang w:eastAsia="en-GB"/>
              </w:rPr>
              <w:t>Contact</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AC939E" w14:textId="77777777" w:rsidR="004E4137" w:rsidRPr="00DE63C0" w:rsidRDefault="004E4137" w:rsidP="001D0899">
            <w:pPr>
              <w:spacing w:after="120"/>
              <w:rPr>
                <w:rFonts w:asciiTheme="minorHAnsi" w:hAnsiTheme="minorHAnsi" w:cstheme="minorHAnsi"/>
                <w:b/>
                <w:sz w:val="24"/>
                <w:szCs w:val="24"/>
              </w:rPr>
            </w:pPr>
            <w:r w:rsidRPr="00DE63C0">
              <w:rPr>
                <w:rFonts w:asciiTheme="minorHAnsi" w:hAnsiTheme="minorHAnsi" w:cstheme="minorHAnsi"/>
                <w:b/>
                <w:sz w:val="24"/>
                <w:szCs w:val="24"/>
              </w:rPr>
              <w:t>Support</w:t>
            </w:r>
          </w:p>
        </w:tc>
      </w:tr>
      <w:tr w:rsidR="004E4137" w:rsidRPr="00DE63C0" w14:paraId="66DCA249" w14:textId="77777777" w:rsidTr="001D0899">
        <w:trPr>
          <w:trHeight w:val="754"/>
        </w:trPr>
        <w:tc>
          <w:tcPr>
            <w:tcW w:w="6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68B77A" w14:textId="77777777" w:rsidR="004E4137" w:rsidRPr="00DE63C0" w:rsidRDefault="004E4137" w:rsidP="001D0899">
            <w:pPr>
              <w:spacing w:before="120" w:after="80" w:line="240" w:lineRule="auto"/>
              <w:rPr>
                <w:rFonts w:asciiTheme="minorHAnsi" w:hAnsiTheme="minorHAnsi" w:cstheme="minorHAnsi"/>
                <w:sz w:val="24"/>
                <w:szCs w:val="24"/>
                <w:lang w:eastAsia="en-GB"/>
              </w:rPr>
            </w:pPr>
            <w:r w:rsidRPr="00DE63C0">
              <w:rPr>
                <w:rFonts w:asciiTheme="minorHAnsi" w:hAnsiTheme="minorHAnsi" w:cstheme="minorHAnsi"/>
                <w:sz w:val="24"/>
                <w:szCs w:val="24"/>
                <w:lang w:eastAsia="en-GB"/>
              </w:rPr>
              <w:t xml:space="preserve">George Nyamundanda (Senior Analyst) </w:t>
            </w:r>
          </w:p>
          <w:p w14:paraId="4B53699C" w14:textId="77777777" w:rsidR="004E4137" w:rsidRPr="00DE63C0" w:rsidRDefault="004E4137" w:rsidP="001D0899">
            <w:pPr>
              <w:spacing w:before="120" w:after="80" w:line="240" w:lineRule="auto"/>
              <w:rPr>
                <w:rFonts w:asciiTheme="minorHAnsi" w:hAnsiTheme="minorHAnsi" w:cstheme="minorBidi"/>
                <w:color w:val="0000FF"/>
                <w:sz w:val="24"/>
                <w:szCs w:val="24"/>
                <w:u w:val="single"/>
                <w:lang w:eastAsia="en-GB"/>
              </w:rPr>
            </w:pPr>
            <w:r w:rsidRPr="00DE63C0">
              <w:rPr>
                <w:rFonts w:asciiTheme="minorHAnsi" w:hAnsiTheme="minorHAnsi" w:cstheme="minorBidi"/>
                <w:sz w:val="24"/>
                <w:szCs w:val="24"/>
                <w:lang w:eastAsia="en-GB"/>
              </w:rPr>
              <w:t>Telephone: 020 8496 3923  E-mail</w:t>
            </w:r>
            <w:r w:rsidRPr="00DE63C0">
              <w:rPr>
                <w:rFonts w:asciiTheme="minorHAnsi" w:hAnsiTheme="minorHAnsi" w:cstheme="minorBidi"/>
                <w:color w:val="1F497D"/>
                <w:sz w:val="24"/>
                <w:szCs w:val="24"/>
                <w:lang w:eastAsia="en-GB"/>
              </w:rPr>
              <w:t xml:space="preserve">: </w:t>
            </w:r>
            <w:hyperlink r:id="rId36">
              <w:r w:rsidRPr="00DE63C0">
                <w:rPr>
                  <w:rStyle w:val="Hyperlink"/>
                  <w:rFonts w:asciiTheme="minorHAnsi" w:hAnsiTheme="minorHAnsi" w:cstheme="minorBidi"/>
                  <w:sz w:val="24"/>
                  <w:szCs w:val="24"/>
                  <w:lang w:eastAsia="en-GB"/>
                </w:rPr>
                <w:t>george.nyamundanda@walthamforest.gov.uk</w:t>
              </w:r>
            </w:hyperlink>
            <w:r w:rsidRPr="00DE63C0">
              <w:rPr>
                <w:rStyle w:val="Hyperlink"/>
                <w:rFonts w:asciiTheme="minorHAnsi" w:hAnsiTheme="minorHAnsi" w:cstheme="minorBidi"/>
                <w:sz w:val="24"/>
                <w:szCs w:val="24"/>
                <w:lang w:eastAsia="en-GB"/>
              </w:rPr>
              <w:t xml:space="preserve"> </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07588B" w14:textId="77777777" w:rsidR="004E4137" w:rsidRPr="00DE63C0" w:rsidRDefault="004E4137" w:rsidP="001D0899">
            <w:pPr>
              <w:spacing w:before="120" w:after="120"/>
              <w:rPr>
                <w:rFonts w:asciiTheme="minorHAnsi" w:hAnsiTheme="minorHAnsi" w:cstheme="minorHAnsi"/>
                <w:sz w:val="24"/>
                <w:szCs w:val="24"/>
              </w:rPr>
            </w:pPr>
            <w:r w:rsidRPr="00DE63C0">
              <w:rPr>
                <w:rFonts w:asciiTheme="minorHAnsi" w:hAnsiTheme="minorHAnsi" w:cstheme="minorHAnsi"/>
                <w:sz w:val="24"/>
                <w:szCs w:val="24"/>
              </w:rPr>
              <w:t>School Census data collection and return queries.</w:t>
            </w:r>
          </w:p>
        </w:tc>
      </w:tr>
      <w:tr w:rsidR="004E4137" w:rsidRPr="00DE63C0" w14:paraId="013746FD" w14:textId="77777777" w:rsidTr="001D0899">
        <w:trPr>
          <w:trHeight w:val="612"/>
        </w:trPr>
        <w:tc>
          <w:tcPr>
            <w:tcW w:w="6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4AC9E6" w14:textId="77777777" w:rsidR="004E4137" w:rsidRPr="00DE63C0" w:rsidRDefault="004E4137" w:rsidP="001D0899">
            <w:pPr>
              <w:spacing w:before="120" w:after="80" w:line="240" w:lineRule="auto"/>
              <w:rPr>
                <w:rFonts w:asciiTheme="minorHAnsi" w:hAnsiTheme="minorHAnsi" w:cstheme="minorHAnsi"/>
                <w:sz w:val="24"/>
                <w:szCs w:val="24"/>
                <w:lang w:eastAsia="en-GB"/>
              </w:rPr>
            </w:pPr>
            <w:r w:rsidRPr="00DE63C0">
              <w:rPr>
                <w:rFonts w:asciiTheme="minorHAnsi" w:hAnsiTheme="minorHAnsi" w:cstheme="minorHAnsi"/>
                <w:sz w:val="24"/>
                <w:szCs w:val="24"/>
                <w:lang w:eastAsia="en-GB"/>
              </w:rPr>
              <w:t xml:space="preserve">Andrew Bowerman (Performance Analyst) </w:t>
            </w:r>
          </w:p>
          <w:p w14:paraId="05304E4E" w14:textId="77777777" w:rsidR="004E4137" w:rsidRPr="00DE63C0" w:rsidRDefault="004E4137" w:rsidP="001D0899">
            <w:pPr>
              <w:spacing w:before="120" w:after="80" w:line="240" w:lineRule="auto"/>
              <w:rPr>
                <w:rFonts w:asciiTheme="minorHAnsi" w:hAnsiTheme="minorHAnsi" w:cstheme="minorBidi"/>
                <w:sz w:val="24"/>
                <w:szCs w:val="24"/>
                <w:lang w:eastAsia="en-GB"/>
              </w:rPr>
            </w:pPr>
            <w:r w:rsidRPr="00DE63C0">
              <w:rPr>
                <w:rFonts w:asciiTheme="minorHAnsi" w:hAnsiTheme="minorHAnsi" w:cstheme="minorBidi"/>
                <w:sz w:val="24"/>
                <w:szCs w:val="24"/>
                <w:lang w:eastAsia="en-GB"/>
              </w:rPr>
              <w:t>Telephone: 020 8496 3924  E-mail</w:t>
            </w:r>
            <w:r w:rsidRPr="00DE63C0">
              <w:rPr>
                <w:rFonts w:asciiTheme="minorHAnsi" w:hAnsiTheme="minorHAnsi" w:cstheme="minorBidi"/>
                <w:color w:val="1F497D"/>
                <w:sz w:val="24"/>
                <w:szCs w:val="24"/>
                <w:lang w:eastAsia="en-GB"/>
              </w:rPr>
              <w:t xml:space="preserve">: </w:t>
            </w:r>
            <w:hyperlink r:id="rId37">
              <w:r w:rsidRPr="00DE63C0">
                <w:rPr>
                  <w:rStyle w:val="Hyperlink"/>
                  <w:rFonts w:asciiTheme="minorHAnsi" w:hAnsiTheme="minorHAnsi" w:cstheme="minorBidi"/>
                  <w:sz w:val="24"/>
                  <w:szCs w:val="24"/>
                  <w:lang w:eastAsia="en-GB"/>
                </w:rPr>
                <w:t>andrew.bowerman@walthamforest.gov.uk</w:t>
              </w:r>
            </w:hyperlink>
            <w:r w:rsidRPr="00DE63C0">
              <w:rPr>
                <w:rFonts w:asciiTheme="minorHAnsi" w:hAnsiTheme="minorHAnsi" w:cstheme="minorBidi"/>
                <w:sz w:val="24"/>
                <w:szCs w:val="24"/>
                <w:lang w:eastAsia="en-GB"/>
              </w:rPr>
              <w:t xml:space="preserve"> </w:t>
            </w:r>
            <w:r w:rsidRPr="00DE63C0">
              <w:rPr>
                <w:rStyle w:val="Hyperlink"/>
                <w:rFonts w:asciiTheme="minorHAnsi" w:hAnsiTheme="minorHAnsi" w:cstheme="minorBidi"/>
                <w:sz w:val="24"/>
                <w:szCs w:val="24"/>
                <w:lang w:eastAsia="en-GB"/>
              </w:rPr>
              <w:t xml:space="preserve"> </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38C055" w14:textId="77777777" w:rsidR="004E4137" w:rsidRPr="00DE63C0" w:rsidRDefault="004E4137" w:rsidP="001D0899">
            <w:pPr>
              <w:spacing w:before="120" w:after="120"/>
              <w:rPr>
                <w:rFonts w:asciiTheme="minorHAnsi" w:hAnsiTheme="minorHAnsi" w:cstheme="minorHAnsi"/>
                <w:sz w:val="24"/>
                <w:szCs w:val="24"/>
              </w:rPr>
            </w:pPr>
            <w:r w:rsidRPr="00DE63C0">
              <w:rPr>
                <w:rFonts w:asciiTheme="minorHAnsi" w:hAnsiTheme="minorHAnsi" w:cstheme="minorHAnsi"/>
                <w:sz w:val="24"/>
                <w:szCs w:val="24"/>
              </w:rPr>
              <w:t>School Census data collection and return queries.</w:t>
            </w:r>
          </w:p>
        </w:tc>
      </w:tr>
      <w:tr w:rsidR="004E4137" w:rsidRPr="00DE63C0" w14:paraId="672D43B7" w14:textId="77777777" w:rsidTr="001D0899">
        <w:trPr>
          <w:trHeight w:val="516"/>
        </w:trPr>
        <w:tc>
          <w:tcPr>
            <w:tcW w:w="6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AAFDAD" w14:textId="77777777" w:rsidR="004E4137" w:rsidRPr="00DE63C0" w:rsidRDefault="004E4137" w:rsidP="001D0899">
            <w:pPr>
              <w:spacing w:before="120" w:after="80"/>
              <w:rPr>
                <w:sz w:val="24"/>
                <w:szCs w:val="24"/>
                <w:lang w:eastAsia="en-GB"/>
              </w:rPr>
            </w:pPr>
            <w:r w:rsidRPr="00DE63C0">
              <w:rPr>
                <w:sz w:val="24"/>
                <w:szCs w:val="24"/>
                <w:lang w:eastAsia="en-GB"/>
              </w:rPr>
              <w:t>Oznur Dhaouadi (Data Quality Officer)</w:t>
            </w:r>
          </w:p>
          <w:p w14:paraId="7AD29E4D" w14:textId="77777777" w:rsidR="004E4137" w:rsidRPr="00DE63C0" w:rsidRDefault="004E4137" w:rsidP="001D0899">
            <w:pPr>
              <w:spacing w:before="120" w:after="80" w:line="240" w:lineRule="auto"/>
            </w:pPr>
            <w:r w:rsidRPr="00DE63C0">
              <w:rPr>
                <w:sz w:val="24"/>
                <w:szCs w:val="24"/>
                <w:lang w:eastAsia="en-GB"/>
              </w:rPr>
              <w:t>E-mail</w:t>
            </w:r>
            <w:r w:rsidRPr="00DE63C0">
              <w:rPr>
                <w:color w:val="1F497D"/>
                <w:sz w:val="24"/>
                <w:szCs w:val="24"/>
                <w:lang w:eastAsia="en-GB"/>
              </w:rPr>
              <w:t xml:space="preserve">: </w:t>
            </w:r>
            <w:hyperlink r:id="rId38" w:history="1">
              <w:r w:rsidRPr="00DE63C0">
                <w:rPr>
                  <w:rStyle w:val="Hyperlink"/>
                </w:rPr>
                <w:t>Oznur.Dhaouadi@walthamforest.gov.uk</w:t>
              </w:r>
            </w:hyperlink>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0FEE13" w14:textId="77777777" w:rsidR="004E4137" w:rsidRPr="00DE63C0" w:rsidRDefault="004E4137" w:rsidP="001D0899">
            <w:pPr>
              <w:spacing w:before="120" w:after="120"/>
              <w:rPr>
                <w:rFonts w:asciiTheme="minorHAnsi" w:hAnsiTheme="minorHAnsi" w:cstheme="minorHAnsi"/>
                <w:sz w:val="24"/>
                <w:szCs w:val="24"/>
              </w:rPr>
            </w:pPr>
            <w:r w:rsidRPr="00DE63C0">
              <w:rPr>
                <w:rFonts w:asciiTheme="minorHAnsi" w:hAnsiTheme="minorHAnsi" w:cstheme="minorHAnsi"/>
                <w:sz w:val="24"/>
                <w:szCs w:val="24"/>
              </w:rPr>
              <w:t xml:space="preserve">School Census data collection and return queries. </w:t>
            </w:r>
          </w:p>
        </w:tc>
      </w:tr>
      <w:tr w:rsidR="004E4137" w:rsidRPr="00DE63C0" w14:paraId="23D230DC" w14:textId="77777777" w:rsidTr="001D0899">
        <w:trPr>
          <w:trHeight w:val="615"/>
        </w:trPr>
        <w:tc>
          <w:tcPr>
            <w:tcW w:w="6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8BA436" w14:textId="77777777" w:rsidR="004E4137" w:rsidRPr="00DE63C0" w:rsidRDefault="004E4137" w:rsidP="001D0899">
            <w:pPr>
              <w:spacing w:before="120" w:after="120" w:line="240" w:lineRule="auto"/>
              <w:rPr>
                <w:rFonts w:asciiTheme="minorHAnsi" w:hAnsiTheme="minorHAnsi" w:cstheme="minorHAnsi"/>
                <w:color w:val="000000"/>
                <w:sz w:val="24"/>
                <w:szCs w:val="24"/>
              </w:rPr>
            </w:pPr>
            <w:r w:rsidRPr="00DE63C0">
              <w:rPr>
                <w:rFonts w:asciiTheme="minorHAnsi" w:hAnsiTheme="minorHAnsi" w:cstheme="minorHAnsi"/>
                <w:color w:val="000000"/>
                <w:sz w:val="24"/>
                <w:szCs w:val="24"/>
              </w:rPr>
              <w:t>Department for Education (DfE)</w:t>
            </w:r>
          </w:p>
          <w:p w14:paraId="5E279890" w14:textId="77777777" w:rsidR="004E4137" w:rsidRPr="00DE63C0" w:rsidRDefault="008F5882" w:rsidP="001D0899">
            <w:pPr>
              <w:spacing w:line="240" w:lineRule="auto"/>
              <w:rPr>
                <w:rFonts w:asciiTheme="minorHAnsi" w:hAnsiTheme="minorHAnsi" w:cstheme="minorHAnsi"/>
                <w:color w:val="1F497D"/>
                <w:sz w:val="24"/>
                <w:szCs w:val="24"/>
              </w:rPr>
            </w:pPr>
            <w:hyperlink r:id="rId39" w:history="1">
              <w:r w:rsidR="004E4137" w:rsidRPr="00DE63C0">
                <w:rPr>
                  <w:rStyle w:val="Hyperlink"/>
                  <w:rFonts w:asciiTheme="minorHAnsi" w:hAnsiTheme="minorHAnsi" w:cstheme="minorHAnsi"/>
                  <w:sz w:val="24"/>
                  <w:szCs w:val="24"/>
                </w:rPr>
                <w:t>https://form.education.gov.uk/service/Data-collections-service-request-form</w:t>
              </w:r>
            </w:hyperlink>
            <w:r w:rsidR="004E4137" w:rsidRPr="00DE63C0">
              <w:rPr>
                <w:rFonts w:asciiTheme="minorHAnsi" w:hAnsiTheme="minorHAnsi" w:cstheme="minorHAnsi"/>
                <w:sz w:val="24"/>
                <w:szCs w:val="24"/>
              </w:rPr>
              <w:t xml:space="preserve"> </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14AA33" w14:textId="77777777" w:rsidR="004E4137" w:rsidRPr="00DE63C0" w:rsidRDefault="004E4137" w:rsidP="001D0899">
            <w:pPr>
              <w:spacing w:before="120" w:after="120"/>
              <w:rPr>
                <w:rFonts w:asciiTheme="minorHAnsi" w:hAnsiTheme="minorHAnsi" w:cstheme="minorBidi"/>
                <w:sz w:val="24"/>
                <w:szCs w:val="24"/>
              </w:rPr>
            </w:pPr>
            <w:r w:rsidRPr="00DE63C0">
              <w:rPr>
                <w:rFonts w:asciiTheme="minorHAnsi" w:hAnsiTheme="minorHAnsi" w:cstheme="minorBidi"/>
                <w:sz w:val="24"/>
                <w:szCs w:val="24"/>
              </w:rPr>
              <w:t>DfE Data collections service request form.</w:t>
            </w:r>
          </w:p>
        </w:tc>
      </w:tr>
    </w:tbl>
    <w:p w14:paraId="51A92297" w14:textId="77777777" w:rsidR="004E4137" w:rsidRPr="00DE63C0" w:rsidRDefault="004E4137" w:rsidP="004E4137">
      <w:pPr>
        <w:spacing w:after="240"/>
        <w:rPr>
          <w:rFonts w:asciiTheme="minorHAnsi" w:hAnsiTheme="minorHAnsi" w:cstheme="minorHAnsi"/>
          <w:b/>
          <w:bCs/>
          <w:color w:val="000000"/>
          <w:sz w:val="24"/>
          <w:szCs w:val="24"/>
          <w:u w:val="single"/>
        </w:rPr>
      </w:pPr>
    </w:p>
    <w:p w14:paraId="60A0DD4F" w14:textId="08B31BFD" w:rsidR="004E4137" w:rsidRPr="00DE63C0" w:rsidRDefault="0056528A" w:rsidP="004E4137">
      <w:pPr>
        <w:autoSpaceDE w:val="0"/>
        <w:autoSpaceDN w:val="0"/>
        <w:rPr>
          <w:rFonts w:asciiTheme="minorHAnsi" w:hAnsiTheme="minorHAnsi" w:cstheme="minorHAnsi"/>
          <w:color w:val="000000"/>
          <w:sz w:val="24"/>
          <w:szCs w:val="24"/>
          <w:u w:val="single"/>
        </w:rPr>
      </w:pPr>
      <w:bookmarkStart w:id="13" w:name="_Hlk17188824"/>
      <w:r w:rsidRPr="00DE63C0">
        <w:rPr>
          <w:rFonts w:asciiTheme="minorHAnsi" w:hAnsiTheme="minorHAnsi" w:cstheme="minorHAnsi"/>
          <w:b/>
          <w:sz w:val="24"/>
          <w:szCs w:val="24"/>
          <w:u w:val="single"/>
        </w:rPr>
        <w:t>SPRING 2022</w:t>
      </w:r>
      <w:r w:rsidR="004E4137" w:rsidRPr="00DE63C0">
        <w:rPr>
          <w:rFonts w:asciiTheme="minorHAnsi" w:hAnsiTheme="minorHAnsi" w:cstheme="minorHAnsi"/>
          <w:b/>
          <w:sz w:val="24"/>
          <w:szCs w:val="24"/>
          <w:u w:val="single"/>
        </w:rPr>
        <w:t xml:space="preserve"> SCHOOL CENSUS – CHECKLIST</w:t>
      </w:r>
      <w:r w:rsidR="004E4137" w:rsidRPr="00DE63C0">
        <w:rPr>
          <w:rFonts w:asciiTheme="minorHAnsi" w:hAnsiTheme="minorHAnsi" w:cstheme="minorHAnsi"/>
          <w:color w:val="000000"/>
          <w:sz w:val="24"/>
          <w:szCs w:val="24"/>
          <w:u w:val="single"/>
        </w:rPr>
        <w:t xml:space="preserve"> </w:t>
      </w:r>
    </w:p>
    <w:bookmarkEnd w:id="13"/>
    <w:p w14:paraId="16571377" w14:textId="3E8D89C7" w:rsidR="004E4137" w:rsidRPr="00DE63C0" w:rsidRDefault="008678C7" w:rsidP="004E4137">
      <w:pPr>
        <w:rPr>
          <w:rFonts w:asciiTheme="minorHAnsi" w:hAnsiTheme="minorHAnsi" w:cstheme="minorHAnsi"/>
          <w:sz w:val="24"/>
          <w:szCs w:val="24"/>
        </w:rPr>
      </w:pPr>
      <w:r w:rsidRPr="00DE63C0">
        <w:rPr>
          <w:rFonts w:asciiTheme="minorHAnsi" w:hAnsiTheme="minorHAnsi" w:cstheme="minorHAnsi"/>
          <w:sz w:val="24"/>
          <w:szCs w:val="24"/>
        </w:rPr>
        <w:t>This checklist indicates some of the tasks to undertake to prepare for the school census. Your MIS Support Provider may provide a more specific procedural list of tasks that you should follow.</w:t>
      </w:r>
    </w:p>
    <w:tbl>
      <w:tblPr>
        <w:tblStyle w:val="TableGrid"/>
        <w:tblW w:w="10343" w:type="dxa"/>
        <w:tblLook w:val="04A0" w:firstRow="1" w:lastRow="0" w:firstColumn="1" w:lastColumn="0" w:noHBand="0" w:noVBand="1"/>
      </w:tblPr>
      <w:tblGrid>
        <w:gridCol w:w="9377"/>
        <w:gridCol w:w="966"/>
      </w:tblGrid>
      <w:tr w:rsidR="004E4137" w:rsidRPr="00DE63C0" w14:paraId="52B65174" w14:textId="77777777" w:rsidTr="001D0899">
        <w:trPr>
          <w:trHeight w:val="626"/>
        </w:trPr>
        <w:tc>
          <w:tcPr>
            <w:tcW w:w="9377" w:type="dxa"/>
          </w:tcPr>
          <w:p w14:paraId="2592880F" w14:textId="77777777" w:rsidR="004E4137" w:rsidRPr="00DE63C0" w:rsidRDefault="004E4137" w:rsidP="001D0899">
            <w:pPr>
              <w:tabs>
                <w:tab w:val="left" w:pos="1755"/>
              </w:tabs>
              <w:spacing w:before="120"/>
              <w:rPr>
                <w:rFonts w:asciiTheme="minorHAnsi" w:hAnsiTheme="minorHAnsi" w:cstheme="minorHAnsi"/>
                <w:b/>
                <w:sz w:val="24"/>
                <w:szCs w:val="24"/>
              </w:rPr>
            </w:pPr>
            <w:r w:rsidRPr="00DE63C0">
              <w:rPr>
                <w:rFonts w:asciiTheme="minorHAnsi" w:hAnsiTheme="minorHAnsi" w:cstheme="minorHAnsi"/>
                <w:b/>
                <w:sz w:val="24"/>
                <w:szCs w:val="24"/>
              </w:rPr>
              <w:t xml:space="preserve">MIS Permissions: </w:t>
            </w:r>
            <w:r w:rsidRPr="00DE63C0">
              <w:rPr>
                <w:rFonts w:asciiTheme="minorHAnsi" w:hAnsiTheme="minorHAnsi" w:cstheme="minorHAnsi"/>
                <w:bCs/>
                <w:sz w:val="24"/>
                <w:szCs w:val="24"/>
              </w:rPr>
              <w:t>Check with your System Administrator/Manager that you have the appropriate permissions to run the School Census and record associated data.</w:t>
            </w:r>
          </w:p>
        </w:tc>
        <w:tc>
          <w:tcPr>
            <w:tcW w:w="966" w:type="dxa"/>
          </w:tcPr>
          <w:p w14:paraId="017A7A66" w14:textId="77777777" w:rsidR="004E4137" w:rsidRPr="00DE63C0" w:rsidRDefault="004E4137" w:rsidP="001D0899">
            <w:pPr>
              <w:jc w:val="center"/>
              <w:rPr>
                <w:rFonts w:asciiTheme="minorHAnsi" w:hAnsiTheme="minorHAnsi" w:cstheme="minorHAnsi"/>
                <w:noProof/>
                <w:sz w:val="24"/>
                <w:szCs w:val="24"/>
              </w:rPr>
            </w:pPr>
            <w:r w:rsidRPr="00DE63C0">
              <w:rPr>
                <w:noProof/>
              </w:rPr>
              <w:drawing>
                <wp:inline distT="0" distB="0" distL="0" distR="0" wp14:anchorId="6A248885" wp14:editId="169656D2">
                  <wp:extent cx="200025" cy="200025"/>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DE63C0" w14:paraId="7D870860" w14:textId="77777777" w:rsidTr="001D0899">
        <w:trPr>
          <w:trHeight w:val="768"/>
        </w:trPr>
        <w:tc>
          <w:tcPr>
            <w:tcW w:w="9377" w:type="dxa"/>
          </w:tcPr>
          <w:p w14:paraId="375FA409" w14:textId="77777777" w:rsidR="004E4137" w:rsidRPr="00DE63C0" w:rsidRDefault="004E4137" w:rsidP="001D0899">
            <w:pPr>
              <w:tabs>
                <w:tab w:val="left" w:pos="1755"/>
              </w:tabs>
              <w:spacing w:before="120"/>
              <w:rPr>
                <w:rFonts w:asciiTheme="minorHAnsi" w:hAnsiTheme="minorHAnsi" w:cstheme="minorHAnsi"/>
                <w:b/>
                <w:sz w:val="24"/>
                <w:szCs w:val="24"/>
              </w:rPr>
            </w:pPr>
            <w:r w:rsidRPr="00DE63C0">
              <w:rPr>
                <w:rFonts w:asciiTheme="minorHAnsi" w:hAnsiTheme="minorHAnsi" w:cstheme="minorHAnsi"/>
                <w:b/>
                <w:sz w:val="24"/>
                <w:szCs w:val="24"/>
              </w:rPr>
              <w:t xml:space="preserve">MIS is the correct version? </w:t>
            </w:r>
            <w:r w:rsidRPr="00DE63C0">
              <w:rPr>
                <w:rFonts w:asciiTheme="minorHAnsi" w:hAnsiTheme="minorHAnsi" w:cstheme="minorHAnsi"/>
                <w:bCs/>
                <w:sz w:val="24"/>
                <w:szCs w:val="24"/>
              </w:rPr>
              <w:t>Upgrade to the correct MIS version to run School Census.</w:t>
            </w:r>
          </w:p>
        </w:tc>
        <w:tc>
          <w:tcPr>
            <w:tcW w:w="966" w:type="dxa"/>
          </w:tcPr>
          <w:p w14:paraId="6B24CADA" w14:textId="77777777" w:rsidR="004E4137" w:rsidRPr="00DE63C0" w:rsidRDefault="004E4137" w:rsidP="001D0899">
            <w:pPr>
              <w:jc w:val="center"/>
              <w:rPr>
                <w:rFonts w:asciiTheme="minorHAnsi" w:hAnsiTheme="minorHAnsi" w:cstheme="minorHAnsi"/>
                <w:noProof/>
                <w:sz w:val="24"/>
                <w:szCs w:val="24"/>
              </w:rPr>
            </w:pPr>
            <w:r w:rsidRPr="00DE63C0">
              <w:rPr>
                <w:noProof/>
              </w:rPr>
              <w:drawing>
                <wp:inline distT="0" distB="0" distL="0" distR="0" wp14:anchorId="208D7D79" wp14:editId="6F1353DC">
                  <wp:extent cx="200025" cy="200025"/>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DE63C0" w14:paraId="426410E1" w14:textId="77777777" w:rsidTr="001D0899">
        <w:trPr>
          <w:trHeight w:val="768"/>
        </w:trPr>
        <w:tc>
          <w:tcPr>
            <w:tcW w:w="9377" w:type="dxa"/>
          </w:tcPr>
          <w:p w14:paraId="40593C64" w14:textId="77777777" w:rsidR="004E4137" w:rsidRPr="00DE63C0" w:rsidRDefault="004E4137" w:rsidP="001D0899">
            <w:pPr>
              <w:tabs>
                <w:tab w:val="left" w:pos="1755"/>
              </w:tabs>
              <w:spacing w:before="120"/>
              <w:rPr>
                <w:rFonts w:asciiTheme="minorHAnsi" w:hAnsiTheme="minorHAnsi" w:cstheme="minorHAnsi"/>
                <w:b/>
                <w:sz w:val="24"/>
                <w:szCs w:val="24"/>
              </w:rPr>
            </w:pPr>
            <w:r w:rsidRPr="00DE63C0">
              <w:rPr>
                <w:rFonts w:asciiTheme="minorHAnsi" w:hAnsiTheme="minorHAnsi" w:cstheme="minorHAnsi"/>
                <w:b/>
                <w:sz w:val="24"/>
                <w:szCs w:val="24"/>
              </w:rPr>
              <w:t xml:space="preserve">Dry Run: </w:t>
            </w:r>
            <w:r w:rsidRPr="00DE63C0">
              <w:rPr>
                <w:rFonts w:asciiTheme="minorHAnsi" w:hAnsiTheme="minorHAnsi" w:cstheme="minorHAnsi"/>
                <w:bCs/>
                <w:sz w:val="24"/>
                <w:szCs w:val="24"/>
              </w:rPr>
              <w:t>Carry out a dry run to determine what information needs to be updated.</w:t>
            </w:r>
          </w:p>
        </w:tc>
        <w:tc>
          <w:tcPr>
            <w:tcW w:w="966" w:type="dxa"/>
          </w:tcPr>
          <w:p w14:paraId="3A6EA95C" w14:textId="77777777" w:rsidR="004E4137" w:rsidRPr="00DE63C0" w:rsidRDefault="004E4137" w:rsidP="001D0899">
            <w:pPr>
              <w:jc w:val="center"/>
              <w:rPr>
                <w:rFonts w:asciiTheme="minorHAnsi" w:hAnsiTheme="minorHAnsi" w:cstheme="minorHAnsi"/>
                <w:noProof/>
                <w:sz w:val="24"/>
                <w:szCs w:val="24"/>
              </w:rPr>
            </w:pPr>
            <w:r w:rsidRPr="00DE63C0">
              <w:rPr>
                <w:noProof/>
              </w:rPr>
              <w:drawing>
                <wp:inline distT="0" distB="0" distL="0" distR="0" wp14:anchorId="53851502" wp14:editId="3383D1C2">
                  <wp:extent cx="200025" cy="200025"/>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DE63C0" w14:paraId="3716C43A" w14:textId="77777777" w:rsidTr="001D0899">
        <w:trPr>
          <w:trHeight w:val="356"/>
        </w:trPr>
        <w:tc>
          <w:tcPr>
            <w:tcW w:w="9377" w:type="dxa"/>
          </w:tcPr>
          <w:p w14:paraId="13E85524" w14:textId="63A97750" w:rsidR="004E4137" w:rsidRPr="00DE63C0" w:rsidRDefault="004E4137" w:rsidP="001D0899">
            <w:pPr>
              <w:tabs>
                <w:tab w:val="left" w:pos="1755"/>
              </w:tabs>
              <w:spacing w:before="120"/>
              <w:rPr>
                <w:rFonts w:asciiTheme="minorHAnsi" w:hAnsiTheme="minorHAnsi" w:cstheme="minorHAnsi"/>
                <w:b/>
                <w:sz w:val="24"/>
                <w:szCs w:val="24"/>
              </w:rPr>
            </w:pPr>
            <w:r w:rsidRPr="00DE63C0">
              <w:rPr>
                <w:rFonts w:asciiTheme="minorHAnsi" w:hAnsiTheme="minorHAnsi" w:cstheme="minorHAnsi"/>
                <w:b/>
                <w:sz w:val="24"/>
                <w:szCs w:val="24"/>
              </w:rPr>
              <w:t xml:space="preserve">School information: </w:t>
            </w:r>
            <w:r w:rsidRPr="00DE63C0">
              <w:rPr>
                <w:rFonts w:asciiTheme="minorHAnsi" w:hAnsiTheme="minorHAnsi" w:cstheme="minorHAnsi"/>
                <w:bCs/>
                <w:sz w:val="24"/>
                <w:szCs w:val="24"/>
              </w:rPr>
              <w:t xml:space="preserve">Check school </w:t>
            </w:r>
            <w:r w:rsidR="00526AE0" w:rsidRPr="00DE63C0">
              <w:rPr>
                <w:rFonts w:asciiTheme="minorHAnsi" w:hAnsiTheme="minorHAnsi" w:cstheme="minorHAnsi"/>
                <w:bCs/>
                <w:sz w:val="24"/>
                <w:szCs w:val="24"/>
              </w:rPr>
              <w:t>l</w:t>
            </w:r>
            <w:r w:rsidRPr="00DE63C0">
              <w:rPr>
                <w:rFonts w:asciiTheme="minorHAnsi" w:hAnsiTheme="minorHAnsi" w:cstheme="minorHAnsi"/>
                <w:bCs/>
                <w:sz w:val="24"/>
                <w:szCs w:val="24"/>
              </w:rPr>
              <w:t>evel information.</w:t>
            </w:r>
          </w:p>
        </w:tc>
        <w:tc>
          <w:tcPr>
            <w:tcW w:w="966" w:type="dxa"/>
          </w:tcPr>
          <w:p w14:paraId="531711E8" w14:textId="77777777" w:rsidR="004E4137" w:rsidRPr="00DE63C0" w:rsidRDefault="004E4137" w:rsidP="001D0899">
            <w:pPr>
              <w:jc w:val="center"/>
              <w:rPr>
                <w:rFonts w:asciiTheme="minorHAnsi" w:hAnsiTheme="minorHAnsi" w:cstheme="minorHAnsi"/>
                <w:noProof/>
                <w:sz w:val="24"/>
                <w:szCs w:val="24"/>
              </w:rPr>
            </w:pPr>
            <w:r w:rsidRPr="00DE63C0">
              <w:rPr>
                <w:noProof/>
              </w:rPr>
              <w:drawing>
                <wp:inline distT="0" distB="0" distL="0" distR="0" wp14:anchorId="6312C5C2" wp14:editId="62398BDA">
                  <wp:extent cx="200025" cy="200025"/>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8A1540" w:rsidRPr="00DE63C0" w14:paraId="3BFCAF31" w14:textId="77777777" w:rsidTr="001D0899">
        <w:trPr>
          <w:trHeight w:val="768"/>
        </w:trPr>
        <w:tc>
          <w:tcPr>
            <w:tcW w:w="9377" w:type="dxa"/>
          </w:tcPr>
          <w:p w14:paraId="479C2844" w14:textId="09E6CBF8" w:rsidR="008A1540" w:rsidRPr="00DE63C0" w:rsidRDefault="008A1540" w:rsidP="001D0899">
            <w:pPr>
              <w:tabs>
                <w:tab w:val="left" w:pos="1755"/>
              </w:tabs>
              <w:spacing w:before="120"/>
              <w:rPr>
                <w:rFonts w:asciiTheme="minorHAnsi" w:hAnsiTheme="minorHAnsi" w:cstheme="minorHAnsi"/>
                <w:b/>
                <w:sz w:val="24"/>
                <w:szCs w:val="24"/>
              </w:rPr>
            </w:pPr>
            <w:r w:rsidRPr="00DE63C0">
              <w:rPr>
                <w:rFonts w:asciiTheme="minorHAnsi" w:hAnsiTheme="minorHAnsi" w:cstheme="minorHAnsi"/>
                <w:b/>
                <w:sz w:val="24"/>
                <w:szCs w:val="24"/>
              </w:rPr>
              <w:t>P</w:t>
            </w:r>
            <w:r w:rsidRPr="00DE63C0">
              <w:rPr>
                <w:rFonts w:asciiTheme="minorHAnsi" w:hAnsiTheme="minorHAnsi" w:cstheme="minorHAnsi"/>
                <w:b/>
                <w:sz w:val="24"/>
                <w:szCs w:val="24"/>
              </w:rPr>
              <w:t>upils' basic details</w:t>
            </w:r>
            <w:r w:rsidRPr="00DE63C0">
              <w:rPr>
                <w:rFonts w:asciiTheme="minorHAnsi" w:hAnsiTheme="minorHAnsi" w:cstheme="minorHAnsi"/>
                <w:b/>
                <w:sz w:val="24"/>
                <w:szCs w:val="24"/>
              </w:rPr>
              <w:t xml:space="preserve">: </w:t>
            </w:r>
            <w:r w:rsidRPr="00DE63C0">
              <w:rPr>
                <w:rFonts w:asciiTheme="minorHAnsi" w:hAnsiTheme="minorHAnsi" w:cstheme="minorHAnsi"/>
                <w:bCs/>
                <w:sz w:val="24"/>
                <w:szCs w:val="24"/>
              </w:rPr>
              <w:t xml:space="preserve">Check the pupils' basic details, </w:t>
            </w:r>
            <w:r w:rsidR="00DE63C0" w:rsidRPr="00DE63C0">
              <w:rPr>
                <w:rFonts w:asciiTheme="minorHAnsi" w:hAnsiTheme="minorHAnsi" w:cstheme="minorHAnsi"/>
                <w:bCs/>
                <w:sz w:val="24"/>
                <w:szCs w:val="24"/>
              </w:rPr>
              <w:t>e.g.,</w:t>
            </w:r>
            <w:r w:rsidRPr="00DE63C0">
              <w:rPr>
                <w:rFonts w:asciiTheme="minorHAnsi" w:hAnsiTheme="minorHAnsi" w:cstheme="minorHAnsi"/>
                <w:bCs/>
                <w:sz w:val="24"/>
                <w:szCs w:val="24"/>
              </w:rPr>
              <w:t xml:space="preserve"> name, date of birth, gender, etc</w:t>
            </w:r>
          </w:p>
        </w:tc>
        <w:tc>
          <w:tcPr>
            <w:tcW w:w="966" w:type="dxa"/>
          </w:tcPr>
          <w:p w14:paraId="4CC1A5A6" w14:textId="6EAF645C" w:rsidR="008A1540" w:rsidRPr="00DE63C0" w:rsidRDefault="008A1540" w:rsidP="001D0899">
            <w:pPr>
              <w:jc w:val="center"/>
              <w:rPr>
                <w:noProof/>
              </w:rPr>
            </w:pPr>
            <w:r w:rsidRPr="00DE63C0">
              <w:rPr>
                <w:noProof/>
              </w:rPr>
              <w:drawing>
                <wp:inline distT="0" distB="0" distL="0" distR="0" wp14:anchorId="59AA0C3D" wp14:editId="6BA472DF">
                  <wp:extent cx="200025" cy="20002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DE63C0" w14:paraId="676F98A0" w14:textId="77777777" w:rsidTr="001D0899">
        <w:trPr>
          <w:trHeight w:val="768"/>
        </w:trPr>
        <w:tc>
          <w:tcPr>
            <w:tcW w:w="9377" w:type="dxa"/>
          </w:tcPr>
          <w:p w14:paraId="7F72C1D4" w14:textId="77777777" w:rsidR="004E4137" w:rsidRPr="00DE63C0" w:rsidRDefault="004E4137" w:rsidP="001D0899">
            <w:pPr>
              <w:tabs>
                <w:tab w:val="left" w:pos="1755"/>
              </w:tabs>
              <w:spacing w:before="120"/>
              <w:rPr>
                <w:rFonts w:asciiTheme="minorHAnsi" w:hAnsiTheme="minorHAnsi" w:cstheme="minorHAnsi"/>
                <w:b/>
                <w:sz w:val="24"/>
                <w:szCs w:val="24"/>
              </w:rPr>
            </w:pPr>
            <w:r w:rsidRPr="00DE63C0">
              <w:rPr>
                <w:rFonts w:asciiTheme="minorHAnsi" w:hAnsiTheme="minorHAnsi" w:cstheme="minorHAnsi"/>
                <w:b/>
                <w:sz w:val="24"/>
                <w:szCs w:val="24"/>
              </w:rPr>
              <w:lastRenderedPageBreak/>
              <w:t xml:space="preserve">Leavers: </w:t>
            </w:r>
            <w:r w:rsidRPr="00DE63C0">
              <w:rPr>
                <w:rFonts w:asciiTheme="minorHAnsi" w:hAnsiTheme="minorHAnsi" w:cstheme="minorHAnsi"/>
                <w:bCs/>
                <w:sz w:val="24"/>
                <w:szCs w:val="24"/>
              </w:rPr>
              <w:t>Check that leavers and re-admissions have been recorded.</w:t>
            </w:r>
          </w:p>
        </w:tc>
        <w:tc>
          <w:tcPr>
            <w:tcW w:w="966" w:type="dxa"/>
          </w:tcPr>
          <w:p w14:paraId="7082DD45" w14:textId="77777777" w:rsidR="004E4137" w:rsidRPr="00DE63C0" w:rsidRDefault="004E4137" w:rsidP="001D0899">
            <w:pPr>
              <w:jc w:val="center"/>
              <w:rPr>
                <w:rFonts w:asciiTheme="minorHAnsi" w:hAnsiTheme="minorHAnsi" w:cstheme="minorHAnsi"/>
                <w:noProof/>
                <w:sz w:val="24"/>
                <w:szCs w:val="24"/>
              </w:rPr>
            </w:pPr>
            <w:r w:rsidRPr="00DE63C0">
              <w:rPr>
                <w:noProof/>
              </w:rPr>
              <w:drawing>
                <wp:inline distT="0" distB="0" distL="0" distR="0" wp14:anchorId="54B70502" wp14:editId="0C47FD43">
                  <wp:extent cx="200025" cy="200025"/>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3B11F4" w:rsidRPr="00DE63C0" w14:paraId="473B482A" w14:textId="77777777" w:rsidTr="001D0899">
        <w:trPr>
          <w:trHeight w:val="691"/>
        </w:trPr>
        <w:tc>
          <w:tcPr>
            <w:tcW w:w="9377" w:type="dxa"/>
          </w:tcPr>
          <w:p w14:paraId="248F715B" w14:textId="7F31ABBD" w:rsidR="003B11F4" w:rsidRPr="00DE63C0" w:rsidRDefault="003B11F4" w:rsidP="003B11F4">
            <w:pPr>
              <w:tabs>
                <w:tab w:val="left" w:pos="1755"/>
              </w:tabs>
              <w:spacing w:before="120"/>
              <w:rPr>
                <w:rFonts w:asciiTheme="minorHAnsi" w:hAnsiTheme="minorHAnsi" w:cstheme="minorHAnsi"/>
                <w:b/>
                <w:sz w:val="24"/>
                <w:szCs w:val="24"/>
              </w:rPr>
            </w:pPr>
            <w:r w:rsidRPr="00DE63C0">
              <w:rPr>
                <w:b/>
                <w:bCs/>
              </w:rPr>
              <w:t xml:space="preserve">Registration </w:t>
            </w:r>
            <w:r w:rsidR="00DE63C0" w:rsidRPr="00DE63C0">
              <w:rPr>
                <w:b/>
                <w:bCs/>
              </w:rPr>
              <w:t>details:</w:t>
            </w:r>
            <w:r w:rsidRPr="00DE63C0">
              <w:t xml:space="preserve"> </w:t>
            </w:r>
            <w:r w:rsidRPr="00DE63C0">
              <w:t xml:space="preserve">Check the pupils' various registration details, </w:t>
            </w:r>
            <w:r w:rsidR="00DE63C0" w:rsidRPr="00DE63C0">
              <w:t>e.g.,</w:t>
            </w:r>
            <w:r w:rsidRPr="00DE63C0">
              <w:t xml:space="preserve"> enrolment status, admission date,</w:t>
            </w:r>
            <w:r w:rsidRPr="00DE63C0">
              <w:t xml:space="preserve"> </w:t>
            </w:r>
            <w:r w:rsidRPr="00DE63C0">
              <w:t>year taught in, UPN, part-time information, Alternative Provision Placement, etc</w:t>
            </w:r>
          </w:p>
        </w:tc>
        <w:tc>
          <w:tcPr>
            <w:tcW w:w="966" w:type="dxa"/>
          </w:tcPr>
          <w:p w14:paraId="2DFC6855" w14:textId="52CB70D9" w:rsidR="003B11F4" w:rsidRPr="00DE63C0" w:rsidRDefault="003B11F4" w:rsidP="001D0899">
            <w:pPr>
              <w:jc w:val="center"/>
              <w:rPr>
                <w:noProof/>
              </w:rPr>
            </w:pPr>
            <w:r w:rsidRPr="00DE63C0">
              <w:rPr>
                <w:noProof/>
              </w:rPr>
              <w:drawing>
                <wp:inline distT="0" distB="0" distL="0" distR="0" wp14:anchorId="61B51AA8" wp14:editId="7BCC9976">
                  <wp:extent cx="200025" cy="2000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DE63C0" w14:paraId="034EBA29" w14:textId="77777777" w:rsidTr="001D0899">
        <w:trPr>
          <w:trHeight w:val="691"/>
        </w:trPr>
        <w:tc>
          <w:tcPr>
            <w:tcW w:w="9377" w:type="dxa"/>
          </w:tcPr>
          <w:p w14:paraId="3F3F1601" w14:textId="77777777" w:rsidR="004E4137" w:rsidRPr="00DE63C0" w:rsidRDefault="004E4137" w:rsidP="001D0899">
            <w:pPr>
              <w:tabs>
                <w:tab w:val="left" w:pos="1755"/>
              </w:tabs>
              <w:spacing w:before="120"/>
              <w:rPr>
                <w:rFonts w:asciiTheme="minorHAnsi" w:hAnsiTheme="minorHAnsi" w:cstheme="minorHAnsi"/>
                <w:sz w:val="24"/>
                <w:szCs w:val="24"/>
                <w:lang w:eastAsia="en-GB"/>
              </w:rPr>
            </w:pPr>
            <w:r w:rsidRPr="00DE63C0">
              <w:rPr>
                <w:rFonts w:asciiTheme="minorHAnsi" w:hAnsiTheme="minorHAnsi" w:cstheme="minorHAnsi"/>
                <w:b/>
                <w:sz w:val="24"/>
                <w:szCs w:val="24"/>
              </w:rPr>
              <w:t xml:space="preserve">Attendance: </w:t>
            </w:r>
            <w:r w:rsidRPr="00DE63C0">
              <w:rPr>
                <w:rFonts w:asciiTheme="minorHAnsi" w:hAnsiTheme="minorHAnsi" w:cstheme="minorHAnsi"/>
                <w:bCs/>
                <w:sz w:val="24"/>
                <w:szCs w:val="24"/>
              </w:rPr>
              <w:t>Check a</w:t>
            </w:r>
            <w:r w:rsidRPr="00DE63C0">
              <w:rPr>
                <w:rFonts w:asciiTheme="minorHAnsi" w:hAnsiTheme="minorHAnsi" w:cstheme="minorHAnsi"/>
                <w:sz w:val="24"/>
                <w:szCs w:val="24"/>
              </w:rPr>
              <w:t xml:space="preserve">ttendance data. </w:t>
            </w:r>
          </w:p>
        </w:tc>
        <w:tc>
          <w:tcPr>
            <w:tcW w:w="966" w:type="dxa"/>
          </w:tcPr>
          <w:p w14:paraId="723C0312" w14:textId="77777777" w:rsidR="004E4137" w:rsidRPr="00DE63C0" w:rsidRDefault="004E4137" w:rsidP="001D0899">
            <w:pPr>
              <w:jc w:val="center"/>
              <w:rPr>
                <w:rFonts w:asciiTheme="minorHAnsi" w:hAnsiTheme="minorHAnsi" w:cstheme="minorHAnsi"/>
                <w:sz w:val="24"/>
                <w:szCs w:val="24"/>
              </w:rPr>
            </w:pPr>
            <w:r w:rsidRPr="00DE63C0">
              <w:rPr>
                <w:noProof/>
              </w:rPr>
              <w:drawing>
                <wp:inline distT="0" distB="0" distL="0" distR="0" wp14:anchorId="40CBBD85" wp14:editId="63326A69">
                  <wp:extent cx="200025" cy="200025"/>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DE63C0" w14:paraId="6432F31A" w14:textId="77777777" w:rsidTr="001D0899">
        <w:trPr>
          <w:trHeight w:val="497"/>
        </w:trPr>
        <w:tc>
          <w:tcPr>
            <w:tcW w:w="9377" w:type="dxa"/>
          </w:tcPr>
          <w:p w14:paraId="7E486AAB" w14:textId="000D1080" w:rsidR="004E4137" w:rsidRPr="00DE63C0" w:rsidRDefault="004E4137" w:rsidP="001D0899">
            <w:pPr>
              <w:tabs>
                <w:tab w:val="left" w:pos="2595"/>
              </w:tabs>
              <w:spacing w:before="120"/>
              <w:rPr>
                <w:rFonts w:asciiTheme="minorHAnsi" w:hAnsiTheme="minorHAnsi" w:cstheme="minorBidi"/>
                <w:sz w:val="24"/>
                <w:szCs w:val="24"/>
              </w:rPr>
            </w:pPr>
            <w:r w:rsidRPr="00DE63C0">
              <w:rPr>
                <w:rFonts w:asciiTheme="minorHAnsi" w:hAnsiTheme="minorHAnsi" w:cstheme="minorHAnsi"/>
                <w:b/>
                <w:sz w:val="24"/>
                <w:szCs w:val="24"/>
              </w:rPr>
              <w:t xml:space="preserve">Enrolment Status – dual registrations: </w:t>
            </w:r>
            <w:r w:rsidRPr="00DE63C0">
              <w:rPr>
                <w:rFonts w:asciiTheme="minorHAnsi" w:hAnsiTheme="minorHAnsi" w:cstheme="minorBidi"/>
                <w:sz w:val="24"/>
                <w:szCs w:val="24"/>
              </w:rPr>
              <w:t>All pupils on roll at your school and another school/PRU must have the correct enrolment status recorded (</w:t>
            </w:r>
            <w:r w:rsidR="00DE63C0" w:rsidRPr="00DE63C0">
              <w:rPr>
                <w:rFonts w:asciiTheme="minorHAnsi" w:hAnsiTheme="minorHAnsi" w:cstheme="minorBidi"/>
                <w:sz w:val="24"/>
                <w:szCs w:val="24"/>
              </w:rPr>
              <w:t>i.e.,</w:t>
            </w:r>
            <w:r w:rsidRPr="00DE63C0">
              <w:rPr>
                <w:rFonts w:asciiTheme="minorHAnsi" w:hAnsiTheme="minorHAnsi" w:cstheme="minorBidi"/>
                <w:sz w:val="24"/>
                <w:szCs w:val="24"/>
              </w:rPr>
              <w:t xml:space="preserve"> M = Dual Main or S = Dual Subsidiary).</w:t>
            </w:r>
          </w:p>
        </w:tc>
        <w:tc>
          <w:tcPr>
            <w:tcW w:w="966" w:type="dxa"/>
          </w:tcPr>
          <w:p w14:paraId="3B310FAB" w14:textId="77777777" w:rsidR="004E4137" w:rsidRPr="00DE63C0" w:rsidRDefault="004E4137" w:rsidP="001D0899">
            <w:pPr>
              <w:jc w:val="center"/>
              <w:rPr>
                <w:rFonts w:asciiTheme="minorHAnsi" w:hAnsiTheme="minorHAnsi" w:cstheme="minorHAnsi"/>
                <w:sz w:val="24"/>
                <w:szCs w:val="24"/>
              </w:rPr>
            </w:pPr>
            <w:r w:rsidRPr="00DE63C0">
              <w:rPr>
                <w:noProof/>
              </w:rPr>
              <w:drawing>
                <wp:inline distT="0" distB="0" distL="0" distR="0" wp14:anchorId="202928D8" wp14:editId="6610B31E">
                  <wp:extent cx="200025" cy="200025"/>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DE63C0" w14:paraId="55485F8D" w14:textId="77777777" w:rsidTr="001D0899">
        <w:tc>
          <w:tcPr>
            <w:tcW w:w="9377" w:type="dxa"/>
          </w:tcPr>
          <w:p w14:paraId="11A52070" w14:textId="77777777" w:rsidR="004E4137" w:rsidRPr="00DE63C0" w:rsidRDefault="004E4137" w:rsidP="001D0899">
            <w:pPr>
              <w:spacing w:before="120"/>
              <w:rPr>
                <w:rFonts w:asciiTheme="minorHAnsi" w:hAnsiTheme="minorHAnsi" w:cstheme="minorHAnsi"/>
                <w:sz w:val="24"/>
                <w:szCs w:val="24"/>
              </w:rPr>
            </w:pPr>
            <w:r w:rsidRPr="00DE63C0">
              <w:rPr>
                <w:rFonts w:asciiTheme="minorHAnsi" w:hAnsiTheme="minorHAnsi" w:cstheme="minorBidi"/>
                <w:b/>
                <w:sz w:val="24"/>
                <w:szCs w:val="24"/>
              </w:rPr>
              <w:t xml:space="preserve">FSM: </w:t>
            </w:r>
            <w:r w:rsidRPr="00DE63C0">
              <w:rPr>
                <w:rFonts w:asciiTheme="minorHAnsi" w:hAnsiTheme="minorHAnsi" w:cstheme="minorBidi"/>
                <w:bCs/>
                <w:sz w:val="24"/>
                <w:szCs w:val="24"/>
              </w:rPr>
              <w:t>Check free school meal eligibility information.</w:t>
            </w:r>
          </w:p>
          <w:p w14:paraId="06DA230F" w14:textId="77777777" w:rsidR="004E4137" w:rsidRPr="00DE63C0" w:rsidRDefault="004E4137" w:rsidP="001D0899">
            <w:pPr>
              <w:rPr>
                <w:rFonts w:asciiTheme="minorHAnsi" w:hAnsiTheme="minorHAnsi" w:cstheme="minorHAnsi"/>
                <w:sz w:val="24"/>
                <w:szCs w:val="24"/>
              </w:rPr>
            </w:pPr>
            <w:r w:rsidRPr="00DE63C0">
              <w:rPr>
                <w:rFonts w:asciiTheme="minorHAnsi" w:hAnsiTheme="minorHAnsi" w:cstheme="minorHAnsi"/>
                <w:sz w:val="24"/>
                <w:szCs w:val="24"/>
              </w:rPr>
              <w:t xml:space="preserve">All KS1 pupils can have school lunch due to their Universal Infant Free Meal. Only include KS1 pupils as FSM eligible if they also meet the FSM eligibility criteria for family income. </w:t>
            </w:r>
          </w:p>
          <w:p w14:paraId="797FBD07" w14:textId="77777777" w:rsidR="004E4137" w:rsidRPr="00DE63C0" w:rsidRDefault="004E4137" w:rsidP="001D0899">
            <w:pPr>
              <w:rPr>
                <w:rFonts w:asciiTheme="minorHAnsi" w:hAnsiTheme="minorHAnsi" w:cstheme="minorHAnsi"/>
                <w:b/>
                <w:bCs/>
                <w:sz w:val="24"/>
                <w:szCs w:val="24"/>
              </w:rPr>
            </w:pPr>
            <w:r w:rsidRPr="00DE63C0">
              <w:rPr>
                <w:rFonts w:asciiTheme="minorHAnsi" w:hAnsiTheme="minorHAnsi" w:cstheme="minorHAnsi"/>
                <w:b/>
                <w:bCs/>
                <w:sz w:val="24"/>
                <w:szCs w:val="24"/>
              </w:rPr>
              <w:t xml:space="preserve">It is not expected that FSM end dates will be entered by schools due to transitional arrangements to minimise the impact of Universal Credit rollout. </w:t>
            </w:r>
          </w:p>
          <w:p w14:paraId="3483B9CB" w14:textId="33B75298" w:rsidR="004E4137" w:rsidRPr="00DE63C0" w:rsidRDefault="004E4137" w:rsidP="004E4137">
            <w:pPr>
              <w:pStyle w:val="ListParagraph"/>
              <w:numPr>
                <w:ilvl w:val="0"/>
                <w:numId w:val="43"/>
              </w:numPr>
              <w:rPr>
                <w:rFonts w:asciiTheme="minorHAnsi" w:hAnsiTheme="minorHAnsi" w:cstheme="minorHAnsi"/>
                <w:b/>
                <w:bCs/>
                <w:sz w:val="24"/>
                <w:szCs w:val="24"/>
              </w:rPr>
            </w:pPr>
            <w:r w:rsidRPr="00DE63C0">
              <w:rPr>
                <w:rFonts w:asciiTheme="minorHAnsi" w:hAnsiTheme="minorHAnsi" w:cstheme="minorHAnsi"/>
                <w:sz w:val="24"/>
                <w:szCs w:val="24"/>
              </w:rPr>
              <w:t xml:space="preserve">any claimant who was in receipt of free school meals on 31 March 2018 should continue to receive free school meals until the end of the universal credit roll out period, and then until their phase of education ends. This covers until at least Summer 2023 and applies even if their circumstances </w:t>
            </w:r>
            <w:r w:rsidR="00DE63C0" w:rsidRPr="00DE63C0">
              <w:rPr>
                <w:rFonts w:asciiTheme="minorHAnsi" w:hAnsiTheme="minorHAnsi" w:cstheme="minorHAnsi"/>
                <w:sz w:val="24"/>
                <w:szCs w:val="24"/>
              </w:rPr>
              <w:t>change,</w:t>
            </w:r>
            <w:r w:rsidRPr="00DE63C0">
              <w:rPr>
                <w:rFonts w:asciiTheme="minorHAnsi" w:hAnsiTheme="minorHAnsi" w:cstheme="minorHAnsi"/>
                <w:sz w:val="24"/>
                <w:szCs w:val="24"/>
              </w:rPr>
              <w:t xml:space="preserve"> and they would no longer meet the eligibility criteria.</w:t>
            </w:r>
          </w:p>
          <w:p w14:paraId="3C7B6B27" w14:textId="05A327B6" w:rsidR="004E4137" w:rsidRPr="00DE63C0" w:rsidRDefault="004E4137" w:rsidP="004E4137">
            <w:pPr>
              <w:pStyle w:val="ListParagraph"/>
              <w:numPr>
                <w:ilvl w:val="0"/>
                <w:numId w:val="43"/>
              </w:numPr>
              <w:rPr>
                <w:rFonts w:asciiTheme="minorHAnsi" w:hAnsiTheme="minorHAnsi" w:cstheme="minorHAnsi"/>
                <w:b/>
                <w:bCs/>
                <w:sz w:val="24"/>
                <w:szCs w:val="24"/>
              </w:rPr>
            </w:pPr>
            <w:r w:rsidRPr="00DE63C0">
              <w:rPr>
                <w:rFonts w:asciiTheme="minorHAnsi" w:hAnsiTheme="minorHAnsi" w:cstheme="minorHAnsi"/>
                <w:sz w:val="24"/>
                <w:szCs w:val="24"/>
              </w:rPr>
              <w:t xml:space="preserve">any claimant who gained eligibility for free school meals from 1 April 2018 will continue to receive free school meals until the end of the universal credit rollout period, and then until their phase of education ends. This covers until at least Summer 2023 and applies even if their circumstances </w:t>
            </w:r>
            <w:r w:rsidR="00DE63C0" w:rsidRPr="00DE63C0">
              <w:rPr>
                <w:rFonts w:asciiTheme="minorHAnsi" w:hAnsiTheme="minorHAnsi" w:cstheme="minorHAnsi"/>
                <w:sz w:val="24"/>
                <w:szCs w:val="24"/>
              </w:rPr>
              <w:t>change,</w:t>
            </w:r>
            <w:r w:rsidRPr="00DE63C0">
              <w:rPr>
                <w:rFonts w:asciiTheme="minorHAnsi" w:hAnsiTheme="minorHAnsi" w:cstheme="minorHAnsi"/>
                <w:sz w:val="24"/>
                <w:szCs w:val="24"/>
              </w:rPr>
              <w:t xml:space="preserve"> and they would no longer meet the eligibility criteria.</w:t>
            </w:r>
          </w:p>
          <w:p w14:paraId="65CA78CE" w14:textId="77777777" w:rsidR="004E4137" w:rsidRPr="00DE63C0" w:rsidRDefault="004E4137" w:rsidP="001D0899">
            <w:pPr>
              <w:pStyle w:val="ListParagraph"/>
              <w:rPr>
                <w:rFonts w:asciiTheme="minorHAnsi" w:hAnsiTheme="minorHAnsi" w:cstheme="minorHAnsi"/>
                <w:b/>
                <w:bCs/>
                <w:sz w:val="24"/>
                <w:szCs w:val="24"/>
              </w:rPr>
            </w:pPr>
          </w:p>
          <w:p w14:paraId="2389552C" w14:textId="77777777" w:rsidR="004E4137" w:rsidRPr="00DE63C0" w:rsidRDefault="004E4137" w:rsidP="001D0899">
            <w:pPr>
              <w:rPr>
                <w:rFonts w:asciiTheme="minorHAnsi" w:hAnsiTheme="minorHAnsi" w:cstheme="minorHAnsi"/>
                <w:b/>
                <w:bCs/>
                <w:sz w:val="24"/>
                <w:szCs w:val="24"/>
              </w:rPr>
            </w:pPr>
            <w:r w:rsidRPr="00DE63C0">
              <w:rPr>
                <w:rFonts w:asciiTheme="minorHAnsi" w:hAnsiTheme="minorHAnsi" w:cstheme="minorHAnsi"/>
                <w:b/>
                <w:bCs/>
                <w:sz w:val="24"/>
                <w:szCs w:val="24"/>
              </w:rPr>
              <w:t>You should not enter end dates unless:</w:t>
            </w:r>
          </w:p>
          <w:p w14:paraId="669546C2" w14:textId="77777777" w:rsidR="004E4137" w:rsidRPr="00DE63C0" w:rsidRDefault="004E4137" w:rsidP="004E4137">
            <w:pPr>
              <w:pStyle w:val="ListParagraph"/>
              <w:numPr>
                <w:ilvl w:val="0"/>
                <w:numId w:val="44"/>
              </w:numPr>
              <w:rPr>
                <w:rFonts w:asciiTheme="minorHAnsi" w:hAnsiTheme="minorHAnsi" w:cstheme="minorHAnsi"/>
                <w:sz w:val="24"/>
                <w:szCs w:val="24"/>
              </w:rPr>
            </w:pPr>
            <w:r w:rsidRPr="00DE63C0">
              <w:rPr>
                <w:rFonts w:asciiTheme="minorHAnsi" w:hAnsiTheme="minorHAnsi" w:cstheme="minorHAnsi"/>
                <w:sz w:val="24"/>
                <w:szCs w:val="24"/>
              </w:rPr>
              <w:t>a parent has said that they do not wish the child to be recorded as eligible for free school meals and receive a free school meal.</w:t>
            </w:r>
          </w:p>
          <w:p w14:paraId="07C86F26" w14:textId="77777777" w:rsidR="004E4137" w:rsidRPr="00DE63C0" w:rsidRDefault="004E4137" w:rsidP="004E4137">
            <w:pPr>
              <w:pStyle w:val="ListParagraph"/>
              <w:numPr>
                <w:ilvl w:val="0"/>
                <w:numId w:val="44"/>
              </w:numPr>
              <w:rPr>
                <w:rFonts w:asciiTheme="minorHAnsi" w:hAnsiTheme="minorHAnsi" w:cstheme="minorHAnsi"/>
                <w:sz w:val="24"/>
                <w:szCs w:val="24"/>
              </w:rPr>
            </w:pPr>
            <w:r w:rsidRPr="00DE63C0">
              <w:rPr>
                <w:rFonts w:asciiTheme="minorHAnsi" w:hAnsiTheme="minorHAnsi" w:cstheme="minorHAnsi"/>
                <w:sz w:val="24"/>
                <w:szCs w:val="24"/>
              </w:rPr>
              <w:t>a pupil transfers from another UK country – their non-English free school meals must have an end date.</w:t>
            </w:r>
          </w:p>
          <w:p w14:paraId="2F5CC325" w14:textId="77777777" w:rsidR="004E4137" w:rsidRPr="00DE63C0" w:rsidRDefault="004E4137" w:rsidP="004E4137">
            <w:pPr>
              <w:pStyle w:val="ListParagraph"/>
              <w:numPr>
                <w:ilvl w:val="0"/>
                <w:numId w:val="44"/>
              </w:numPr>
              <w:rPr>
                <w:rFonts w:asciiTheme="minorHAnsi" w:hAnsiTheme="minorHAnsi" w:cstheme="minorHAnsi"/>
                <w:sz w:val="24"/>
                <w:szCs w:val="24"/>
              </w:rPr>
            </w:pPr>
            <w:r w:rsidRPr="00DE63C0">
              <w:rPr>
                <w:rFonts w:asciiTheme="minorHAnsi" w:hAnsiTheme="minorHAnsi" w:cstheme="minorHAnsi"/>
                <w:sz w:val="24"/>
                <w:szCs w:val="24"/>
              </w:rPr>
              <w:t>a parent notifies the school that their support under the Immigration &amp; Asylum Act 1999 or the pension credit has ended.</w:t>
            </w:r>
          </w:p>
        </w:tc>
        <w:tc>
          <w:tcPr>
            <w:tcW w:w="966" w:type="dxa"/>
          </w:tcPr>
          <w:p w14:paraId="14B74114" w14:textId="77777777" w:rsidR="004E4137" w:rsidRPr="00DE63C0" w:rsidRDefault="004E4137" w:rsidP="001D0899">
            <w:pPr>
              <w:jc w:val="center"/>
              <w:rPr>
                <w:rFonts w:asciiTheme="minorHAnsi" w:hAnsiTheme="minorHAnsi" w:cstheme="minorHAnsi"/>
                <w:sz w:val="24"/>
                <w:szCs w:val="24"/>
              </w:rPr>
            </w:pPr>
            <w:r w:rsidRPr="00DE63C0">
              <w:rPr>
                <w:noProof/>
              </w:rPr>
              <w:drawing>
                <wp:inline distT="0" distB="0" distL="0" distR="0" wp14:anchorId="29B47F22" wp14:editId="0C7E1126">
                  <wp:extent cx="200025" cy="200025"/>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DE63C0" w14:paraId="58635518" w14:textId="77777777" w:rsidTr="001D0899">
        <w:trPr>
          <w:trHeight w:val="600"/>
        </w:trPr>
        <w:tc>
          <w:tcPr>
            <w:tcW w:w="9377" w:type="dxa"/>
          </w:tcPr>
          <w:p w14:paraId="54868268" w14:textId="77777777" w:rsidR="004E4137" w:rsidRPr="00DE63C0" w:rsidRDefault="004E4137" w:rsidP="001D0899">
            <w:pPr>
              <w:spacing w:before="120" w:after="120"/>
              <w:rPr>
                <w:rFonts w:asciiTheme="minorHAnsi" w:hAnsiTheme="minorHAnsi" w:cstheme="minorHAnsi"/>
                <w:sz w:val="24"/>
                <w:szCs w:val="24"/>
              </w:rPr>
            </w:pPr>
            <w:r w:rsidRPr="00DE63C0">
              <w:rPr>
                <w:rFonts w:asciiTheme="minorHAnsi" w:hAnsiTheme="minorHAnsi" w:cstheme="minorHAnsi"/>
                <w:b/>
                <w:sz w:val="24"/>
                <w:szCs w:val="24"/>
              </w:rPr>
              <w:t xml:space="preserve">Full-time/part-time status for pupils who are not of statutory school age: </w:t>
            </w:r>
            <w:r w:rsidRPr="00DE63C0">
              <w:rPr>
                <w:rFonts w:asciiTheme="minorHAnsi" w:hAnsiTheme="minorHAnsi" w:cstheme="minorHAnsi"/>
                <w:sz w:val="24"/>
                <w:szCs w:val="24"/>
              </w:rPr>
              <w:t>Please ensure that each pupil in these year groups is correctly shown as full-time or part-time.</w:t>
            </w:r>
          </w:p>
        </w:tc>
        <w:tc>
          <w:tcPr>
            <w:tcW w:w="966" w:type="dxa"/>
          </w:tcPr>
          <w:p w14:paraId="4745B5FC" w14:textId="77777777" w:rsidR="004E4137" w:rsidRPr="00DE63C0" w:rsidRDefault="004E4137" w:rsidP="001D0899">
            <w:pPr>
              <w:jc w:val="center"/>
              <w:rPr>
                <w:rFonts w:asciiTheme="minorHAnsi" w:hAnsiTheme="minorHAnsi" w:cstheme="minorHAnsi"/>
                <w:sz w:val="24"/>
                <w:szCs w:val="24"/>
              </w:rPr>
            </w:pPr>
            <w:r w:rsidRPr="00DE63C0">
              <w:rPr>
                <w:noProof/>
              </w:rPr>
              <w:drawing>
                <wp:inline distT="0" distB="0" distL="0" distR="0" wp14:anchorId="5B649174" wp14:editId="3C2D0740">
                  <wp:extent cx="200025" cy="200025"/>
                  <wp:effectExtent l="0" t="0" r="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DE63C0" w14:paraId="087D9278" w14:textId="77777777" w:rsidTr="001D0899">
        <w:trPr>
          <w:trHeight w:val="473"/>
        </w:trPr>
        <w:tc>
          <w:tcPr>
            <w:tcW w:w="9377" w:type="dxa"/>
          </w:tcPr>
          <w:p w14:paraId="75C45DAC" w14:textId="77777777" w:rsidR="004E4137" w:rsidRPr="00DE63C0" w:rsidRDefault="004E4137" w:rsidP="001D0899">
            <w:pPr>
              <w:spacing w:before="120"/>
              <w:rPr>
                <w:rFonts w:asciiTheme="minorHAnsi" w:hAnsiTheme="minorHAnsi" w:cstheme="minorHAnsi"/>
                <w:sz w:val="24"/>
                <w:szCs w:val="24"/>
              </w:rPr>
            </w:pPr>
            <w:r w:rsidRPr="00DE63C0">
              <w:rPr>
                <w:rFonts w:asciiTheme="minorHAnsi" w:hAnsiTheme="minorHAnsi" w:cstheme="minorHAnsi"/>
                <w:b/>
                <w:sz w:val="24"/>
                <w:szCs w:val="24"/>
              </w:rPr>
              <w:t xml:space="preserve">Funded hours for pupils aged 2, 3 or 4: </w:t>
            </w:r>
            <w:r w:rsidRPr="00DE63C0">
              <w:rPr>
                <w:rFonts w:asciiTheme="minorHAnsi" w:hAnsiTheme="minorHAnsi" w:cstheme="minorHAnsi"/>
                <w:bCs/>
                <w:sz w:val="24"/>
                <w:szCs w:val="24"/>
              </w:rPr>
              <w:t>C</w:t>
            </w:r>
            <w:r w:rsidRPr="00DE63C0">
              <w:rPr>
                <w:rFonts w:asciiTheme="minorHAnsi" w:hAnsiTheme="minorHAnsi" w:cstheme="minorHAnsi"/>
                <w:sz w:val="24"/>
                <w:szCs w:val="24"/>
              </w:rPr>
              <w:t xml:space="preserve">heck the </w:t>
            </w:r>
            <w:r w:rsidRPr="00DE63C0">
              <w:rPr>
                <w:rFonts w:asciiTheme="minorHAnsi" w:hAnsiTheme="minorHAnsi" w:cstheme="minorHAnsi"/>
                <w:b/>
                <w:bCs/>
                <w:sz w:val="24"/>
                <w:szCs w:val="24"/>
              </w:rPr>
              <w:t>f</w:t>
            </w:r>
            <w:r w:rsidRPr="00DE63C0">
              <w:rPr>
                <w:rFonts w:asciiTheme="minorHAnsi" w:hAnsiTheme="minorHAnsi" w:cstheme="minorHAnsi"/>
                <w:b/>
                <w:sz w:val="24"/>
                <w:szCs w:val="24"/>
                <w:lang w:val="en"/>
              </w:rPr>
              <w:t>unded entitlement hours</w:t>
            </w:r>
            <w:r w:rsidRPr="00DE63C0">
              <w:rPr>
                <w:rFonts w:asciiTheme="minorHAnsi" w:hAnsiTheme="minorHAnsi" w:cstheme="minorHAnsi"/>
                <w:sz w:val="24"/>
                <w:szCs w:val="24"/>
                <w:lang w:val="en"/>
              </w:rPr>
              <w:t xml:space="preserve"> information. DfE information is at </w:t>
            </w:r>
            <w:hyperlink r:id="rId41" w:history="1">
              <w:r w:rsidRPr="00DE63C0">
                <w:rPr>
                  <w:rStyle w:val="Hyperlink"/>
                  <w:rFonts w:asciiTheme="minorHAnsi" w:hAnsiTheme="minorHAnsi" w:cstheme="minorHAnsi"/>
                  <w:sz w:val="24"/>
                  <w:szCs w:val="24"/>
                </w:rPr>
                <w:t>www.gov.uk/guidance/complete-the-school-census/data-items</w:t>
              </w:r>
            </w:hyperlink>
          </w:p>
        </w:tc>
        <w:tc>
          <w:tcPr>
            <w:tcW w:w="966" w:type="dxa"/>
          </w:tcPr>
          <w:p w14:paraId="094A752A" w14:textId="77777777" w:rsidR="004E4137" w:rsidRPr="00DE63C0" w:rsidRDefault="004E4137" w:rsidP="001D0899">
            <w:pPr>
              <w:jc w:val="center"/>
              <w:rPr>
                <w:rFonts w:asciiTheme="minorHAnsi" w:hAnsiTheme="minorHAnsi" w:cstheme="minorHAnsi"/>
                <w:sz w:val="24"/>
                <w:szCs w:val="24"/>
              </w:rPr>
            </w:pPr>
            <w:r w:rsidRPr="00DE63C0">
              <w:rPr>
                <w:noProof/>
              </w:rPr>
              <w:drawing>
                <wp:inline distT="0" distB="0" distL="0" distR="0" wp14:anchorId="267C029C" wp14:editId="7E7CE4C6">
                  <wp:extent cx="200025" cy="200025"/>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DE63C0" w14:paraId="56CCE838" w14:textId="77777777" w:rsidTr="001D0899">
        <w:trPr>
          <w:trHeight w:val="463"/>
        </w:trPr>
        <w:tc>
          <w:tcPr>
            <w:tcW w:w="9377" w:type="dxa"/>
          </w:tcPr>
          <w:p w14:paraId="5468C0A3" w14:textId="77777777" w:rsidR="004E4137" w:rsidRPr="00DE63C0" w:rsidRDefault="004E4137" w:rsidP="001D0899">
            <w:pPr>
              <w:spacing w:before="120"/>
              <w:rPr>
                <w:rFonts w:asciiTheme="minorHAnsi" w:hAnsiTheme="minorHAnsi" w:cstheme="minorHAnsi"/>
                <w:bCs/>
                <w:sz w:val="24"/>
                <w:szCs w:val="24"/>
              </w:rPr>
            </w:pPr>
            <w:r w:rsidRPr="00DE63C0">
              <w:rPr>
                <w:rFonts w:asciiTheme="minorHAnsi" w:hAnsiTheme="minorHAnsi" w:cstheme="minorHAnsi"/>
                <w:b/>
                <w:sz w:val="24"/>
                <w:szCs w:val="24"/>
              </w:rPr>
              <w:t xml:space="preserve">Hours at setting for pupils aged 2, 3 or 4: </w:t>
            </w:r>
            <w:r w:rsidRPr="00DE63C0">
              <w:rPr>
                <w:rFonts w:asciiTheme="minorHAnsi" w:hAnsiTheme="minorHAnsi" w:cstheme="minorHAnsi"/>
                <w:bCs/>
                <w:sz w:val="24"/>
                <w:szCs w:val="24"/>
              </w:rPr>
              <w:t>Check that it is the total of:</w:t>
            </w:r>
          </w:p>
          <w:p w14:paraId="51B30C26" w14:textId="77777777" w:rsidR="004E4137" w:rsidRPr="00DE63C0" w:rsidRDefault="004E4137" w:rsidP="004E4137">
            <w:pPr>
              <w:pStyle w:val="ListParagraph"/>
              <w:numPr>
                <w:ilvl w:val="0"/>
                <w:numId w:val="44"/>
              </w:numPr>
              <w:rPr>
                <w:rFonts w:asciiTheme="minorHAnsi" w:hAnsiTheme="minorHAnsi" w:cstheme="minorHAnsi"/>
                <w:sz w:val="24"/>
                <w:szCs w:val="24"/>
              </w:rPr>
            </w:pPr>
            <w:r w:rsidRPr="00DE63C0">
              <w:rPr>
                <w:rFonts w:asciiTheme="minorHAnsi" w:hAnsiTheme="minorHAnsi" w:cstheme="minorHAnsi"/>
                <w:sz w:val="24"/>
                <w:szCs w:val="24"/>
              </w:rPr>
              <w:t xml:space="preserve"> any hours funded under the free early education entitlements, plus</w:t>
            </w:r>
          </w:p>
          <w:p w14:paraId="5CE5ECF6" w14:textId="77777777" w:rsidR="004E4137" w:rsidRPr="00DE63C0" w:rsidRDefault="004E4137" w:rsidP="004E4137">
            <w:pPr>
              <w:pStyle w:val="ListParagraph"/>
              <w:numPr>
                <w:ilvl w:val="0"/>
                <w:numId w:val="44"/>
              </w:numPr>
              <w:rPr>
                <w:rFonts w:asciiTheme="minorHAnsi" w:hAnsiTheme="minorHAnsi" w:cstheme="minorHAnsi"/>
                <w:sz w:val="24"/>
                <w:szCs w:val="24"/>
              </w:rPr>
            </w:pPr>
            <w:r w:rsidRPr="00DE63C0">
              <w:rPr>
                <w:rFonts w:asciiTheme="minorHAnsi" w:hAnsiTheme="minorHAnsi" w:cstheme="minorHAnsi"/>
                <w:sz w:val="24"/>
                <w:szCs w:val="24"/>
              </w:rPr>
              <w:t>any hours funded under extended funded entitlement (for working parents), plus</w:t>
            </w:r>
          </w:p>
          <w:p w14:paraId="7BC08D6E" w14:textId="77777777" w:rsidR="004E4137" w:rsidRPr="00DE63C0" w:rsidRDefault="004E4137" w:rsidP="004E4137">
            <w:pPr>
              <w:pStyle w:val="ListParagraph"/>
              <w:numPr>
                <w:ilvl w:val="0"/>
                <w:numId w:val="44"/>
              </w:numPr>
              <w:rPr>
                <w:rFonts w:asciiTheme="minorHAnsi" w:hAnsiTheme="minorHAnsi" w:cstheme="minorHAnsi"/>
                <w:sz w:val="24"/>
                <w:szCs w:val="24"/>
              </w:rPr>
            </w:pPr>
            <w:r w:rsidRPr="00DE63C0">
              <w:rPr>
                <w:rFonts w:asciiTheme="minorHAnsi" w:hAnsiTheme="minorHAnsi" w:cstheme="minorHAnsi"/>
                <w:sz w:val="24"/>
                <w:szCs w:val="24"/>
              </w:rPr>
              <w:lastRenderedPageBreak/>
              <w:t>any additional hours of education funded from other sources such as parents.</w:t>
            </w:r>
          </w:p>
        </w:tc>
        <w:tc>
          <w:tcPr>
            <w:tcW w:w="966" w:type="dxa"/>
          </w:tcPr>
          <w:p w14:paraId="24FE9CAA" w14:textId="77777777" w:rsidR="004E4137" w:rsidRPr="00DE63C0" w:rsidRDefault="004E4137" w:rsidP="001D0899">
            <w:pPr>
              <w:jc w:val="center"/>
              <w:rPr>
                <w:rFonts w:asciiTheme="minorHAnsi" w:hAnsiTheme="minorHAnsi" w:cstheme="minorHAnsi"/>
                <w:sz w:val="24"/>
                <w:szCs w:val="24"/>
              </w:rPr>
            </w:pPr>
            <w:r w:rsidRPr="00DE63C0">
              <w:rPr>
                <w:noProof/>
              </w:rPr>
              <w:lastRenderedPageBreak/>
              <w:drawing>
                <wp:inline distT="0" distB="0" distL="0" distR="0" wp14:anchorId="1861726C" wp14:editId="6D6F61B0">
                  <wp:extent cx="200025" cy="200025"/>
                  <wp:effectExtent l="0" t="0" r="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DE63C0" w14:paraId="01F70254" w14:textId="77777777" w:rsidTr="001D0899">
        <w:trPr>
          <w:trHeight w:val="450"/>
        </w:trPr>
        <w:tc>
          <w:tcPr>
            <w:tcW w:w="9377" w:type="dxa"/>
          </w:tcPr>
          <w:p w14:paraId="0DF58A9B" w14:textId="35DC4D2F" w:rsidR="004E4137" w:rsidRPr="00DE63C0" w:rsidRDefault="008A1540" w:rsidP="001D0899">
            <w:pPr>
              <w:spacing w:before="120"/>
              <w:rPr>
                <w:rFonts w:asciiTheme="minorHAnsi" w:hAnsiTheme="minorHAnsi" w:cstheme="minorHAnsi"/>
                <w:sz w:val="24"/>
                <w:szCs w:val="24"/>
              </w:rPr>
            </w:pPr>
            <w:r w:rsidRPr="00DE63C0">
              <w:rPr>
                <w:rFonts w:asciiTheme="minorHAnsi" w:hAnsiTheme="minorHAnsi" w:cstheme="minorHAnsi"/>
                <w:b/>
                <w:sz w:val="24"/>
                <w:szCs w:val="24"/>
              </w:rPr>
              <w:t>Ethnicity/</w:t>
            </w:r>
            <w:r w:rsidR="004E4137" w:rsidRPr="00DE63C0">
              <w:rPr>
                <w:rFonts w:asciiTheme="minorHAnsi" w:hAnsiTheme="minorHAnsi" w:cstheme="minorHAnsi"/>
                <w:b/>
                <w:sz w:val="24"/>
                <w:szCs w:val="24"/>
              </w:rPr>
              <w:t xml:space="preserve">First Language: </w:t>
            </w:r>
            <w:r w:rsidR="004E4137" w:rsidRPr="00DE63C0">
              <w:rPr>
                <w:rFonts w:asciiTheme="minorHAnsi" w:hAnsiTheme="minorHAnsi" w:cstheme="minorHAnsi"/>
                <w:bCs/>
                <w:sz w:val="24"/>
                <w:szCs w:val="24"/>
              </w:rPr>
              <w:t xml:space="preserve">Check </w:t>
            </w:r>
            <w:r w:rsidRPr="00DE63C0">
              <w:rPr>
                <w:rFonts w:asciiTheme="minorHAnsi" w:hAnsiTheme="minorHAnsi" w:cstheme="minorHAnsi"/>
                <w:bCs/>
                <w:sz w:val="24"/>
                <w:szCs w:val="24"/>
              </w:rPr>
              <w:t>ethnicity/</w:t>
            </w:r>
            <w:r w:rsidR="004E4137" w:rsidRPr="00DE63C0">
              <w:rPr>
                <w:rFonts w:asciiTheme="minorHAnsi" w:hAnsiTheme="minorHAnsi" w:cstheme="minorHAnsi"/>
                <w:bCs/>
                <w:sz w:val="24"/>
                <w:szCs w:val="24"/>
              </w:rPr>
              <w:t>first language information</w:t>
            </w:r>
            <w:r w:rsidRPr="00DE63C0">
              <w:rPr>
                <w:rFonts w:asciiTheme="minorHAnsi" w:hAnsiTheme="minorHAnsi" w:cstheme="minorHAnsi"/>
                <w:bCs/>
                <w:sz w:val="24"/>
                <w:szCs w:val="24"/>
              </w:rPr>
              <w:t>.</w:t>
            </w:r>
          </w:p>
        </w:tc>
        <w:tc>
          <w:tcPr>
            <w:tcW w:w="966" w:type="dxa"/>
          </w:tcPr>
          <w:p w14:paraId="1FD3231E" w14:textId="77777777" w:rsidR="004E4137" w:rsidRPr="00DE63C0" w:rsidRDefault="004E4137" w:rsidP="001D0899">
            <w:pPr>
              <w:jc w:val="center"/>
              <w:rPr>
                <w:rFonts w:asciiTheme="minorHAnsi" w:hAnsiTheme="minorHAnsi" w:cstheme="minorHAnsi"/>
                <w:sz w:val="24"/>
                <w:szCs w:val="24"/>
              </w:rPr>
            </w:pPr>
            <w:r w:rsidRPr="00DE63C0">
              <w:rPr>
                <w:noProof/>
              </w:rPr>
              <w:drawing>
                <wp:inline distT="0" distB="0" distL="0" distR="0" wp14:anchorId="65038F93" wp14:editId="54A7F74F">
                  <wp:extent cx="200025" cy="200025"/>
                  <wp:effectExtent l="0" t="0" r="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DE63C0" w14:paraId="6AB73512" w14:textId="77777777" w:rsidTr="001D0899">
        <w:tc>
          <w:tcPr>
            <w:tcW w:w="9377" w:type="dxa"/>
            <w:vAlign w:val="center"/>
          </w:tcPr>
          <w:p w14:paraId="7C210E7A" w14:textId="204B6C94" w:rsidR="004E4137" w:rsidRPr="00DE63C0" w:rsidRDefault="004E4137" w:rsidP="001D0899">
            <w:pPr>
              <w:spacing w:before="120"/>
              <w:rPr>
                <w:rFonts w:asciiTheme="minorHAnsi" w:hAnsiTheme="minorHAnsi" w:cstheme="minorHAnsi"/>
                <w:b/>
                <w:sz w:val="24"/>
                <w:szCs w:val="24"/>
              </w:rPr>
            </w:pPr>
            <w:r w:rsidRPr="00DE63C0">
              <w:rPr>
                <w:rFonts w:asciiTheme="minorHAnsi" w:eastAsia="Times New Roman" w:hAnsiTheme="minorHAnsi" w:cstheme="minorHAnsi"/>
                <w:b/>
                <w:bCs/>
                <w:color w:val="000000"/>
                <w:sz w:val="24"/>
                <w:szCs w:val="24"/>
              </w:rPr>
              <w:t xml:space="preserve">Learner Funding and Monitoring (FAM) </w:t>
            </w:r>
            <w:r w:rsidR="008A1540" w:rsidRPr="00DE63C0">
              <w:rPr>
                <w:rFonts w:asciiTheme="minorHAnsi" w:eastAsia="Times New Roman" w:hAnsiTheme="minorHAnsi" w:cstheme="minorHAnsi"/>
                <w:b/>
                <w:bCs/>
                <w:color w:val="000000"/>
                <w:sz w:val="24"/>
                <w:szCs w:val="24"/>
              </w:rPr>
              <w:t>details</w:t>
            </w:r>
            <w:r w:rsidRPr="00DE63C0">
              <w:rPr>
                <w:rFonts w:asciiTheme="minorHAnsi" w:eastAsia="Times New Roman" w:hAnsiTheme="minorHAnsi" w:cstheme="minorHAnsi"/>
                <w:b/>
                <w:bCs/>
                <w:color w:val="000000"/>
                <w:sz w:val="24"/>
                <w:szCs w:val="24"/>
              </w:rPr>
              <w:t xml:space="preserve">: </w:t>
            </w:r>
            <w:r w:rsidRPr="00DE63C0">
              <w:rPr>
                <w:rFonts w:asciiTheme="minorHAnsi" w:eastAsia="Times New Roman" w:hAnsiTheme="minorHAnsi" w:cstheme="minorHAnsi"/>
                <w:color w:val="000000"/>
                <w:sz w:val="24"/>
                <w:szCs w:val="24"/>
              </w:rPr>
              <w:t>Update Funding and Monitoring details as required by the DfE</w:t>
            </w:r>
          </w:p>
        </w:tc>
        <w:tc>
          <w:tcPr>
            <w:tcW w:w="966" w:type="dxa"/>
          </w:tcPr>
          <w:p w14:paraId="1B3566D8" w14:textId="77777777" w:rsidR="004E4137" w:rsidRPr="00DE63C0" w:rsidRDefault="004E4137" w:rsidP="001D0899">
            <w:pPr>
              <w:jc w:val="center"/>
              <w:rPr>
                <w:rFonts w:asciiTheme="minorHAnsi" w:hAnsiTheme="minorHAnsi" w:cstheme="minorHAnsi"/>
                <w:noProof/>
                <w:sz w:val="24"/>
                <w:szCs w:val="24"/>
              </w:rPr>
            </w:pPr>
            <w:r w:rsidRPr="00DE63C0">
              <w:rPr>
                <w:noProof/>
              </w:rPr>
              <w:drawing>
                <wp:inline distT="0" distB="0" distL="0" distR="0" wp14:anchorId="4AC763AC" wp14:editId="5E478C62">
                  <wp:extent cx="200025" cy="200025"/>
                  <wp:effectExtent l="0" t="0" r="0" b="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DE63C0" w14:paraId="4B3C4482" w14:textId="77777777" w:rsidTr="001D0899">
        <w:trPr>
          <w:trHeight w:val="691"/>
        </w:trPr>
        <w:tc>
          <w:tcPr>
            <w:tcW w:w="9377" w:type="dxa"/>
          </w:tcPr>
          <w:p w14:paraId="117BF41F" w14:textId="7FAA07BC" w:rsidR="004E4137" w:rsidRPr="00DE63C0" w:rsidRDefault="008A1540" w:rsidP="001D0899">
            <w:pPr>
              <w:spacing w:before="120"/>
              <w:rPr>
                <w:rFonts w:asciiTheme="minorHAnsi" w:hAnsiTheme="minorHAnsi" w:cstheme="minorHAnsi"/>
                <w:b/>
                <w:sz w:val="24"/>
                <w:szCs w:val="24"/>
              </w:rPr>
            </w:pPr>
            <w:r w:rsidRPr="00DE63C0">
              <w:rPr>
                <w:rFonts w:asciiTheme="minorHAnsi" w:hAnsiTheme="minorHAnsi" w:cstheme="minorHAnsi"/>
                <w:b/>
                <w:sz w:val="24"/>
                <w:szCs w:val="24"/>
              </w:rPr>
              <w:t>Check class type information</w:t>
            </w:r>
            <w:r w:rsidR="004E4137" w:rsidRPr="00DE63C0">
              <w:rPr>
                <w:rFonts w:asciiTheme="minorHAnsi" w:hAnsiTheme="minorHAnsi" w:cstheme="minorHAnsi"/>
                <w:b/>
                <w:sz w:val="24"/>
                <w:szCs w:val="24"/>
              </w:rPr>
              <w:t xml:space="preserve">: </w:t>
            </w:r>
            <w:r w:rsidRPr="00DE63C0">
              <w:rPr>
                <w:rFonts w:asciiTheme="minorHAnsi" w:hAnsiTheme="minorHAnsi" w:cstheme="minorHAnsi"/>
                <w:bCs/>
                <w:sz w:val="24"/>
                <w:szCs w:val="24"/>
              </w:rPr>
              <w:t>Check class type information</w:t>
            </w:r>
          </w:p>
        </w:tc>
        <w:tc>
          <w:tcPr>
            <w:tcW w:w="966" w:type="dxa"/>
          </w:tcPr>
          <w:p w14:paraId="5B50F10C" w14:textId="77777777" w:rsidR="004E4137" w:rsidRPr="00DE63C0" w:rsidRDefault="004E4137" w:rsidP="001D0899">
            <w:pPr>
              <w:jc w:val="center"/>
              <w:rPr>
                <w:rFonts w:asciiTheme="minorHAnsi" w:hAnsiTheme="minorHAnsi" w:cstheme="minorHAnsi"/>
                <w:noProof/>
                <w:sz w:val="24"/>
                <w:szCs w:val="24"/>
              </w:rPr>
            </w:pPr>
            <w:r w:rsidRPr="00DE63C0">
              <w:rPr>
                <w:noProof/>
              </w:rPr>
              <w:drawing>
                <wp:inline distT="0" distB="0" distL="0" distR="0" wp14:anchorId="79E16FB4" wp14:editId="58874001">
                  <wp:extent cx="200025" cy="200025"/>
                  <wp:effectExtent l="0" t="0" r="0" b="0"/>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DE63C0" w14:paraId="673F726F" w14:textId="77777777" w:rsidTr="001D0899">
        <w:tc>
          <w:tcPr>
            <w:tcW w:w="9377" w:type="dxa"/>
          </w:tcPr>
          <w:p w14:paraId="621CFF53" w14:textId="77777777" w:rsidR="004E4137" w:rsidRPr="00DE63C0" w:rsidRDefault="004E4137" w:rsidP="001D0899">
            <w:pPr>
              <w:spacing w:before="120"/>
              <w:rPr>
                <w:rFonts w:asciiTheme="minorHAnsi" w:hAnsiTheme="minorHAnsi" w:cstheme="minorHAnsi"/>
                <w:sz w:val="24"/>
                <w:szCs w:val="24"/>
              </w:rPr>
            </w:pPr>
            <w:r w:rsidRPr="00DE63C0">
              <w:rPr>
                <w:rFonts w:asciiTheme="minorHAnsi" w:hAnsiTheme="minorHAnsi" w:cstheme="minorHAnsi"/>
                <w:b/>
                <w:sz w:val="24"/>
                <w:szCs w:val="24"/>
              </w:rPr>
              <w:t xml:space="preserve">Post Looked After pupils (previously ‘Adopted from care’): </w:t>
            </w:r>
            <w:r w:rsidRPr="00DE63C0">
              <w:rPr>
                <w:rFonts w:asciiTheme="minorHAnsi" w:hAnsiTheme="minorHAnsi" w:cstheme="minorHAnsi"/>
                <w:bCs/>
                <w:sz w:val="24"/>
                <w:szCs w:val="24"/>
              </w:rPr>
              <w:t>Check information collected for pupils who are on-roll on census day. Identifies those children on roll on census day who were looked after immediately before adoption or prior to being subject of a residence or special guardianship order</w:t>
            </w:r>
            <w:r w:rsidRPr="00DE63C0">
              <w:rPr>
                <w:rFonts w:asciiTheme="minorHAnsi" w:hAnsiTheme="minorHAnsi" w:cstheme="minorHAnsi"/>
                <w:sz w:val="24"/>
                <w:szCs w:val="24"/>
              </w:rPr>
              <w:t>. Used for funding purposes.</w:t>
            </w:r>
          </w:p>
        </w:tc>
        <w:tc>
          <w:tcPr>
            <w:tcW w:w="966" w:type="dxa"/>
          </w:tcPr>
          <w:p w14:paraId="0D7BF3AA" w14:textId="77777777" w:rsidR="004E4137" w:rsidRPr="00DE63C0" w:rsidRDefault="004E4137" w:rsidP="001D0899">
            <w:pPr>
              <w:jc w:val="center"/>
              <w:rPr>
                <w:rFonts w:asciiTheme="minorHAnsi" w:hAnsiTheme="minorHAnsi" w:cstheme="minorHAnsi"/>
                <w:sz w:val="24"/>
                <w:szCs w:val="24"/>
              </w:rPr>
            </w:pPr>
            <w:r w:rsidRPr="00DE63C0">
              <w:rPr>
                <w:noProof/>
              </w:rPr>
              <w:drawing>
                <wp:inline distT="0" distB="0" distL="0" distR="0" wp14:anchorId="57AF4AB1" wp14:editId="7AD14A74">
                  <wp:extent cx="200025" cy="200025"/>
                  <wp:effectExtent l="0" t="0" r="0" b="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DE63C0" w14:paraId="3B85DBE8" w14:textId="77777777" w:rsidTr="001D0899">
        <w:tc>
          <w:tcPr>
            <w:tcW w:w="9377" w:type="dxa"/>
          </w:tcPr>
          <w:p w14:paraId="0815F694" w14:textId="77777777" w:rsidR="004E4137" w:rsidRPr="00DE63C0" w:rsidRDefault="004E4137" w:rsidP="001D0899">
            <w:pPr>
              <w:spacing w:before="120"/>
              <w:rPr>
                <w:rFonts w:asciiTheme="minorHAnsi" w:hAnsiTheme="minorHAnsi" w:cstheme="minorHAnsi"/>
                <w:b/>
                <w:sz w:val="24"/>
                <w:szCs w:val="24"/>
              </w:rPr>
            </w:pPr>
            <w:r w:rsidRPr="00DE63C0">
              <w:rPr>
                <w:rFonts w:asciiTheme="minorHAnsi" w:hAnsiTheme="minorHAnsi" w:cstheme="minorHAnsi"/>
                <w:b/>
                <w:sz w:val="24"/>
                <w:szCs w:val="24"/>
              </w:rPr>
              <w:t xml:space="preserve">Pupil SEN provision: </w:t>
            </w:r>
            <w:r w:rsidRPr="00DE63C0">
              <w:rPr>
                <w:rFonts w:asciiTheme="minorHAnsi" w:hAnsiTheme="minorHAnsi" w:cstheme="minorHAnsi"/>
                <w:bCs/>
                <w:sz w:val="24"/>
                <w:szCs w:val="24"/>
              </w:rPr>
              <w:t xml:space="preserve">Check special educational needs information. </w:t>
            </w:r>
            <w:r w:rsidRPr="00DE63C0">
              <w:rPr>
                <w:rFonts w:asciiTheme="minorHAnsi" w:hAnsiTheme="minorHAnsi" w:cstheme="minorHAnsi"/>
                <w:sz w:val="24"/>
                <w:szCs w:val="24"/>
              </w:rPr>
              <w:t>SEN provision is collected for all pupils on roll on census day.</w:t>
            </w:r>
          </w:p>
        </w:tc>
        <w:tc>
          <w:tcPr>
            <w:tcW w:w="966" w:type="dxa"/>
          </w:tcPr>
          <w:p w14:paraId="4DA12E9B" w14:textId="77777777" w:rsidR="004E4137" w:rsidRPr="00DE63C0" w:rsidRDefault="004E4137" w:rsidP="001D0899">
            <w:pPr>
              <w:jc w:val="center"/>
              <w:rPr>
                <w:rFonts w:asciiTheme="minorHAnsi" w:hAnsiTheme="minorHAnsi" w:cstheme="minorHAnsi"/>
                <w:noProof/>
                <w:sz w:val="24"/>
                <w:szCs w:val="24"/>
              </w:rPr>
            </w:pPr>
            <w:r w:rsidRPr="00DE63C0">
              <w:rPr>
                <w:noProof/>
              </w:rPr>
              <w:drawing>
                <wp:inline distT="0" distB="0" distL="0" distR="0" wp14:anchorId="4A224265" wp14:editId="1F59F915">
                  <wp:extent cx="200025" cy="200025"/>
                  <wp:effectExtent l="0" t="0" r="0"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DE63C0" w14:paraId="78B01E65" w14:textId="77777777" w:rsidTr="001D0899">
        <w:tc>
          <w:tcPr>
            <w:tcW w:w="9377" w:type="dxa"/>
          </w:tcPr>
          <w:p w14:paraId="195226D4" w14:textId="77777777" w:rsidR="004E4137" w:rsidRPr="00DE63C0" w:rsidRDefault="004E4137" w:rsidP="001D0899">
            <w:pPr>
              <w:spacing w:before="120"/>
              <w:rPr>
                <w:rFonts w:asciiTheme="minorHAnsi" w:hAnsiTheme="minorHAnsi" w:cstheme="minorHAnsi"/>
                <w:b/>
                <w:sz w:val="24"/>
                <w:szCs w:val="24"/>
              </w:rPr>
            </w:pPr>
            <w:r w:rsidRPr="00DE63C0">
              <w:rPr>
                <w:rFonts w:asciiTheme="minorHAnsi" w:hAnsiTheme="minorHAnsi" w:cstheme="minorHAnsi"/>
                <w:b/>
                <w:sz w:val="24"/>
                <w:szCs w:val="24"/>
              </w:rPr>
              <w:t xml:space="preserve">Termly suspensions and permanent exclusions: </w:t>
            </w:r>
            <w:r w:rsidRPr="00DE63C0">
              <w:rPr>
                <w:rFonts w:asciiTheme="minorHAnsi" w:hAnsiTheme="minorHAnsi" w:cstheme="minorHAnsi"/>
                <w:bCs/>
                <w:sz w:val="24"/>
                <w:szCs w:val="24"/>
              </w:rPr>
              <w:t>Check information.</w:t>
            </w:r>
          </w:p>
        </w:tc>
        <w:tc>
          <w:tcPr>
            <w:tcW w:w="966" w:type="dxa"/>
          </w:tcPr>
          <w:p w14:paraId="7FA85ACB" w14:textId="77777777" w:rsidR="004E4137" w:rsidRPr="00DE63C0" w:rsidRDefault="004E4137" w:rsidP="001D0899">
            <w:pPr>
              <w:jc w:val="center"/>
              <w:rPr>
                <w:rFonts w:asciiTheme="minorHAnsi" w:hAnsiTheme="minorHAnsi" w:cstheme="minorHAnsi"/>
                <w:noProof/>
                <w:sz w:val="24"/>
                <w:szCs w:val="24"/>
              </w:rPr>
            </w:pPr>
            <w:r w:rsidRPr="00DE63C0">
              <w:rPr>
                <w:noProof/>
              </w:rPr>
              <w:drawing>
                <wp:inline distT="0" distB="0" distL="0" distR="0" wp14:anchorId="59B54CAE" wp14:editId="1B4B95F1">
                  <wp:extent cx="200025" cy="200025"/>
                  <wp:effectExtent l="0" t="0" r="0" b="0"/>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DE63C0" w14:paraId="5E5FD453" w14:textId="77777777" w:rsidTr="001D0899">
        <w:tc>
          <w:tcPr>
            <w:tcW w:w="9377" w:type="dxa"/>
          </w:tcPr>
          <w:p w14:paraId="178B0440" w14:textId="77777777" w:rsidR="004E4137" w:rsidRPr="00DE63C0" w:rsidRDefault="004E4137" w:rsidP="001D0899">
            <w:pPr>
              <w:spacing w:before="120"/>
              <w:rPr>
                <w:rFonts w:asciiTheme="minorHAnsi" w:hAnsiTheme="minorHAnsi" w:cstheme="minorHAnsi"/>
                <w:sz w:val="24"/>
                <w:szCs w:val="24"/>
              </w:rPr>
            </w:pPr>
            <w:bookmarkStart w:id="14" w:name="_Hlk60836952"/>
            <w:r w:rsidRPr="00DE63C0">
              <w:rPr>
                <w:rFonts w:asciiTheme="minorHAnsi" w:hAnsiTheme="minorHAnsi" w:cstheme="minorHAnsi"/>
                <w:b/>
                <w:sz w:val="24"/>
                <w:szCs w:val="24"/>
              </w:rPr>
              <w:t xml:space="preserve">Top-Up Funding Indicator: </w:t>
            </w:r>
            <w:r w:rsidRPr="00DE63C0">
              <w:rPr>
                <w:rFonts w:asciiTheme="minorHAnsi" w:hAnsiTheme="minorHAnsi" w:cstheme="minorHAnsi"/>
                <w:bCs/>
                <w:sz w:val="24"/>
                <w:szCs w:val="24"/>
              </w:rPr>
              <w:t xml:space="preserve">Check this information </w:t>
            </w:r>
            <w:r w:rsidRPr="00DE63C0">
              <w:rPr>
                <w:rFonts w:asciiTheme="minorHAnsi" w:hAnsiTheme="minorHAnsi" w:cstheme="minorHAnsi"/>
                <w:sz w:val="24"/>
                <w:szCs w:val="24"/>
              </w:rPr>
              <w:t xml:space="preserve">for pupils for whom the school receives top-up funding from the local authority. Most pupils for whom top-up funding is paid will have an EHCP. Please check pupils meet the </w:t>
            </w:r>
            <w:r w:rsidRPr="00DE63C0">
              <w:rPr>
                <w:rFonts w:asciiTheme="minorHAnsi" w:hAnsiTheme="minorHAnsi" w:cstheme="minorHAnsi"/>
                <w:sz w:val="24"/>
                <w:szCs w:val="24"/>
                <w:u w:val="single"/>
              </w:rPr>
              <w:t>funding threshold</w:t>
            </w:r>
            <w:r w:rsidRPr="00DE63C0">
              <w:rPr>
                <w:rFonts w:asciiTheme="minorHAnsi" w:hAnsiTheme="minorHAnsi" w:cstheme="minorHAnsi"/>
                <w:sz w:val="24"/>
                <w:szCs w:val="24"/>
              </w:rPr>
              <w:t xml:space="preserve">. Refer to the section in the DFE Guidance. </w:t>
            </w:r>
            <w:r w:rsidRPr="00DE63C0">
              <w:rPr>
                <w:rFonts w:asciiTheme="minorHAnsi" w:hAnsiTheme="minorHAnsi" w:cstheme="minorHAnsi"/>
                <w:b/>
                <w:bCs/>
                <w:sz w:val="24"/>
                <w:szCs w:val="24"/>
              </w:rPr>
              <w:t>Top-up funding indicator [used for funding]</w:t>
            </w:r>
            <w:r w:rsidRPr="00DE63C0">
              <w:rPr>
                <w:rFonts w:asciiTheme="minorHAnsi" w:hAnsiTheme="minorHAnsi" w:cstheme="minorHAnsi"/>
                <w:sz w:val="24"/>
                <w:szCs w:val="24"/>
              </w:rPr>
              <w:t xml:space="preserve">: </w:t>
            </w:r>
            <w:hyperlink r:id="rId42" w:history="1">
              <w:r w:rsidRPr="00DE63C0">
                <w:rPr>
                  <w:rStyle w:val="Hyperlink"/>
                  <w:rFonts w:asciiTheme="minorHAnsi" w:hAnsiTheme="minorHAnsi" w:cstheme="minorHAnsi"/>
                  <w:sz w:val="24"/>
                  <w:szCs w:val="24"/>
                </w:rPr>
                <w:t>www.gov.uk/guidance/complete-the-school-census/data-items</w:t>
              </w:r>
            </w:hyperlink>
            <w:r w:rsidRPr="00DE63C0">
              <w:rPr>
                <w:rFonts w:asciiTheme="minorHAnsi" w:hAnsiTheme="minorHAnsi" w:cstheme="minorHAnsi"/>
                <w:sz w:val="24"/>
                <w:szCs w:val="24"/>
              </w:rPr>
              <w:t xml:space="preserve"> </w:t>
            </w:r>
          </w:p>
        </w:tc>
        <w:tc>
          <w:tcPr>
            <w:tcW w:w="966" w:type="dxa"/>
          </w:tcPr>
          <w:p w14:paraId="4B2ED2F5" w14:textId="77777777" w:rsidR="004E4137" w:rsidRPr="00DE63C0" w:rsidRDefault="004E4137" w:rsidP="001D0899">
            <w:pPr>
              <w:jc w:val="center"/>
              <w:rPr>
                <w:rFonts w:asciiTheme="minorHAnsi" w:hAnsiTheme="minorHAnsi" w:cstheme="minorHAnsi"/>
                <w:sz w:val="24"/>
                <w:szCs w:val="24"/>
              </w:rPr>
            </w:pPr>
            <w:r w:rsidRPr="00DE63C0">
              <w:rPr>
                <w:noProof/>
              </w:rPr>
              <w:drawing>
                <wp:inline distT="0" distB="0" distL="0" distR="0" wp14:anchorId="3DC3F327" wp14:editId="2153E647">
                  <wp:extent cx="200025" cy="200025"/>
                  <wp:effectExtent l="0" t="0" r="0" b="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bookmarkEnd w:id="14"/>
      <w:tr w:rsidR="004E4137" w:rsidRPr="00DE63C0" w14:paraId="721E002D" w14:textId="77777777" w:rsidTr="001D0899">
        <w:trPr>
          <w:trHeight w:val="427"/>
        </w:trPr>
        <w:tc>
          <w:tcPr>
            <w:tcW w:w="9377" w:type="dxa"/>
          </w:tcPr>
          <w:p w14:paraId="1D614D65" w14:textId="77777777" w:rsidR="004E4137" w:rsidRPr="00DE63C0" w:rsidRDefault="004E4137" w:rsidP="001D0899">
            <w:pPr>
              <w:spacing w:before="120"/>
              <w:rPr>
                <w:rFonts w:asciiTheme="minorHAnsi" w:hAnsiTheme="minorHAnsi" w:cstheme="minorHAnsi"/>
                <w:sz w:val="24"/>
                <w:szCs w:val="24"/>
              </w:rPr>
            </w:pPr>
            <w:r w:rsidRPr="00DE63C0">
              <w:rPr>
                <w:rFonts w:asciiTheme="minorHAnsi" w:hAnsiTheme="minorHAnsi" w:cstheme="minorHAnsi"/>
                <w:b/>
                <w:sz w:val="24"/>
                <w:szCs w:val="24"/>
              </w:rPr>
              <w:t xml:space="preserve">Unique Learner Numbers (ULN):  </w:t>
            </w:r>
            <w:r w:rsidRPr="00DE63C0">
              <w:rPr>
                <w:rFonts w:asciiTheme="minorHAnsi" w:hAnsiTheme="minorHAnsi" w:cstheme="minorHAnsi"/>
                <w:sz w:val="24"/>
                <w:szCs w:val="24"/>
              </w:rPr>
              <w:t>All pupils who are age 14 and above on census day must have a ULN.</w:t>
            </w:r>
          </w:p>
        </w:tc>
        <w:tc>
          <w:tcPr>
            <w:tcW w:w="966" w:type="dxa"/>
          </w:tcPr>
          <w:p w14:paraId="38E2DBFB" w14:textId="77777777" w:rsidR="004E4137" w:rsidRPr="00DE63C0" w:rsidRDefault="004E4137" w:rsidP="001D0899">
            <w:pPr>
              <w:jc w:val="center"/>
              <w:rPr>
                <w:rFonts w:asciiTheme="minorHAnsi" w:hAnsiTheme="minorHAnsi" w:cstheme="minorHAnsi"/>
                <w:sz w:val="24"/>
                <w:szCs w:val="24"/>
              </w:rPr>
            </w:pPr>
            <w:r w:rsidRPr="00DE63C0">
              <w:rPr>
                <w:noProof/>
              </w:rPr>
              <w:drawing>
                <wp:inline distT="0" distB="0" distL="0" distR="0" wp14:anchorId="2AB5F3BB" wp14:editId="215420C8">
                  <wp:extent cx="200025" cy="200025"/>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DE63C0" w14:paraId="432999E7" w14:textId="77777777" w:rsidTr="001D0899">
        <w:tc>
          <w:tcPr>
            <w:tcW w:w="9377" w:type="dxa"/>
          </w:tcPr>
          <w:p w14:paraId="03F9AFF1" w14:textId="77777777" w:rsidR="004E4137" w:rsidRPr="00DE63C0" w:rsidRDefault="004E4137" w:rsidP="001D0899">
            <w:pPr>
              <w:spacing w:before="120"/>
              <w:rPr>
                <w:rFonts w:asciiTheme="minorHAnsi" w:hAnsiTheme="minorHAnsi" w:cstheme="minorHAnsi"/>
                <w:sz w:val="24"/>
                <w:szCs w:val="24"/>
              </w:rPr>
            </w:pPr>
            <w:r w:rsidRPr="00DE63C0">
              <w:rPr>
                <w:rFonts w:asciiTheme="minorHAnsi" w:hAnsiTheme="minorHAnsi" w:cstheme="minorHAnsi"/>
                <w:b/>
                <w:sz w:val="24"/>
                <w:szCs w:val="24"/>
              </w:rPr>
              <w:t xml:space="preserve">Unique Pupil Numbers (UPN): </w:t>
            </w:r>
            <w:r w:rsidRPr="00DE63C0">
              <w:rPr>
                <w:rFonts w:asciiTheme="minorHAnsi" w:hAnsiTheme="minorHAnsi" w:cstheme="minorHAnsi"/>
                <w:sz w:val="24"/>
                <w:szCs w:val="24"/>
              </w:rPr>
              <w:t xml:space="preserve">If you have pupils with a temporary UPN or new pupils that require a UPN, check whether they already have a permanent UPN assigned to them. </w:t>
            </w:r>
          </w:p>
        </w:tc>
        <w:tc>
          <w:tcPr>
            <w:tcW w:w="966" w:type="dxa"/>
          </w:tcPr>
          <w:p w14:paraId="1CDF721E" w14:textId="77777777" w:rsidR="004E4137" w:rsidRPr="00DE63C0" w:rsidRDefault="004E4137" w:rsidP="001D0899">
            <w:pPr>
              <w:jc w:val="center"/>
              <w:rPr>
                <w:rFonts w:asciiTheme="minorHAnsi" w:hAnsiTheme="minorHAnsi" w:cstheme="minorHAnsi"/>
                <w:sz w:val="24"/>
                <w:szCs w:val="24"/>
              </w:rPr>
            </w:pPr>
            <w:r w:rsidRPr="00DE63C0">
              <w:rPr>
                <w:noProof/>
              </w:rPr>
              <w:drawing>
                <wp:inline distT="0" distB="0" distL="0" distR="0" wp14:anchorId="337A55F3" wp14:editId="77401514">
                  <wp:extent cx="200025" cy="200025"/>
                  <wp:effectExtent l="0" t="0" r="0" b="0"/>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DE63C0" w14:paraId="1E71F2C9" w14:textId="77777777" w:rsidTr="001D0899">
        <w:tc>
          <w:tcPr>
            <w:tcW w:w="9377" w:type="dxa"/>
          </w:tcPr>
          <w:p w14:paraId="2E0204D1" w14:textId="2FCD8A38" w:rsidR="004E4137" w:rsidRPr="00DE63C0" w:rsidRDefault="00BC598D" w:rsidP="001D0899">
            <w:pPr>
              <w:spacing w:before="120"/>
              <w:rPr>
                <w:rFonts w:asciiTheme="minorHAnsi" w:hAnsiTheme="minorHAnsi" w:cstheme="minorHAnsi"/>
                <w:sz w:val="24"/>
                <w:szCs w:val="24"/>
              </w:rPr>
            </w:pPr>
            <w:r w:rsidRPr="00DE63C0">
              <w:rPr>
                <w:rFonts w:asciiTheme="minorHAnsi" w:hAnsiTheme="minorHAnsi" w:cstheme="minorHAnsi"/>
                <w:b/>
                <w:bCs/>
                <w:sz w:val="24"/>
                <w:szCs w:val="24"/>
              </w:rPr>
              <w:t>S</w:t>
            </w:r>
            <w:r w:rsidRPr="00DE63C0">
              <w:rPr>
                <w:rFonts w:asciiTheme="minorHAnsi" w:hAnsiTheme="minorHAnsi" w:cstheme="minorHAnsi"/>
                <w:b/>
                <w:bCs/>
                <w:sz w:val="24"/>
                <w:szCs w:val="24"/>
              </w:rPr>
              <w:t>chool childcare</w:t>
            </w:r>
            <w:r w:rsidRPr="00DE63C0">
              <w:rPr>
                <w:rFonts w:asciiTheme="minorHAnsi" w:hAnsiTheme="minorHAnsi" w:cstheme="minorHAnsi"/>
                <w:b/>
                <w:bCs/>
                <w:sz w:val="24"/>
                <w:szCs w:val="24"/>
              </w:rPr>
              <w:t xml:space="preserve">: </w:t>
            </w:r>
            <w:r w:rsidRPr="00DE63C0">
              <w:rPr>
                <w:rFonts w:asciiTheme="minorHAnsi" w:hAnsiTheme="minorHAnsi" w:cstheme="minorHAnsi"/>
                <w:sz w:val="24"/>
                <w:szCs w:val="24"/>
              </w:rPr>
              <w:t>Check school childcare information</w:t>
            </w:r>
          </w:p>
        </w:tc>
        <w:tc>
          <w:tcPr>
            <w:tcW w:w="966" w:type="dxa"/>
          </w:tcPr>
          <w:p w14:paraId="1E7F8DDC" w14:textId="77777777" w:rsidR="004E4137" w:rsidRPr="00DE63C0" w:rsidRDefault="004E4137" w:rsidP="001D0899">
            <w:pPr>
              <w:jc w:val="center"/>
              <w:rPr>
                <w:rFonts w:asciiTheme="minorHAnsi" w:hAnsiTheme="minorHAnsi" w:cstheme="minorHAnsi"/>
                <w:sz w:val="24"/>
                <w:szCs w:val="24"/>
              </w:rPr>
            </w:pPr>
            <w:r w:rsidRPr="00DE63C0">
              <w:rPr>
                <w:noProof/>
              </w:rPr>
              <w:drawing>
                <wp:inline distT="0" distB="0" distL="0" distR="0" wp14:anchorId="70759D3E" wp14:editId="6B1E52D3">
                  <wp:extent cx="200025" cy="200025"/>
                  <wp:effectExtent l="0" t="0" r="0" b="0"/>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3B11F4" w:rsidRPr="00DE63C0" w14:paraId="3443E085" w14:textId="77777777" w:rsidTr="001D0899">
        <w:tc>
          <w:tcPr>
            <w:tcW w:w="9377" w:type="dxa"/>
          </w:tcPr>
          <w:p w14:paraId="41609919" w14:textId="208D2B02" w:rsidR="003B11F4" w:rsidRPr="00DE63C0" w:rsidRDefault="003B11F4" w:rsidP="001D0899">
            <w:pPr>
              <w:spacing w:before="120"/>
              <w:rPr>
                <w:rFonts w:asciiTheme="minorHAnsi" w:hAnsiTheme="minorHAnsi" w:cstheme="minorHAnsi"/>
                <w:sz w:val="24"/>
                <w:szCs w:val="24"/>
              </w:rPr>
            </w:pPr>
            <w:r w:rsidRPr="00DE63C0">
              <w:rPr>
                <w:rFonts w:asciiTheme="minorHAnsi" w:hAnsiTheme="minorHAnsi" w:cstheme="minorHAnsi"/>
                <w:b/>
                <w:bCs/>
                <w:sz w:val="24"/>
                <w:szCs w:val="24"/>
              </w:rPr>
              <w:t>H</w:t>
            </w:r>
            <w:r w:rsidRPr="00DE63C0">
              <w:rPr>
                <w:rFonts w:asciiTheme="minorHAnsi" w:hAnsiTheme="minorHAnsi" w:cstheme="minorHAnsi"/>
                <w:b/>
                <w:bCs/>
                <w:sz w:val="24"/>
                <w:szCs w:val="24"/>
              </w:rPr>
              <w:t>ome addres</w:t>
            </w:r>
            <w:r w:rsidRPr="00DE63C0">
              <w:rPr>
                <w:rFonts w:asciiTheme="minorHAnsi" w:hAnsiTheme="minorHAnsi" w:cstheme="minorHAnsi"/>
                <w:b/>
                <w:bCs/>
                <w:sz w:val="24"/>
                <w:szCs w:val="24"/>
              </w:rPr>
              <w:t>s</w:t>
            </w:r>
            <w:r w:rsidRPr="00DE63C0">
              <w:rPr>
                <w:rFonts w:asciiTheme="minorHAnsi" w:hAnsiTheme="minorHAnsi" w:cstheme="minorHAnsi"/>
                <w:sz w:val="24"/>
                <w:szCs w:val="24"/>
              </w:rPr>
              <w:t xml:space="preserve">: </w:t>
            </w:r>
            <w:r w:rsidRPr="00DE63C0">
              <w:rPr>
                <w:rFonts w:asciiTheme="minorHAnsi" w:hAnsiTheme="minorHAnsi" w:cstheme="minorHAnsi"/>
                <w:sz w:val="24"/>
                <w:szCs w:val="24"/>
              </w:rPr>
              <w:t>Check the pupils' home address information</w:t>
            </w:r>
          </w:p>
        </w:tc>
        <w:tc>
          <w:tcPr>
            <w:tcW w:w="966" w:type="dxa"/>
          </w:tcPr>
          <w:p w14:paraId="31DE327E" w14:textId="366DEF78" w:rsidR="003B11F4" w:rsidRPr="00DE63C0" w:rsidRDefault="003B11F4" w:rsidP="001D0899">
            <w:pPr>
              <w:jc w:val="center"/>
              <w:rPr>
                <w:noProof/>
              </w:rPr>
            </w:pPr>
            <w:r w:rsidRPr="00DE63C0">
              <w:rPr>
                <w:noProof/>
              </w:rPr>
              <w:drawing>
                <wp:inline distT="0" distB="0" distL="0" distR="0" wp14:anchorId="32888D16" wp14:editId="3B994B33">
                  <wp:extent cx="200025" cy="20002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8A1540" w:rsidRPr="008213E3" w14:paraId="73E10B23" w14:textId="77777777" w:rsidTr="001D0899">
        <w:tc>
          <w:tcPr>
            <w:tcW w:w="9377" w:type="dxa"/>
          </w:tcPr>
          <w:p w14:paraId="7AB72A1E" w14:textId="073D6AD8" w:rsidR="008A1540" w:rsidRPr="00DE63C0" w:rsidRDefault="008A1540" w:rsidP="001D0899">
            <w:pPr>
              <w:spacing w:before="120"/>
              <w:rPr>
                <w:rFonts w:asciiTheme="minorHAnsi" w:hAnsiTheme="minorHAnsi" w:cstheme="minorHAnsi"/>
                <w:b/>
                <w:bCs/>
                <w:sz w:val="24"/>
                <w:szCs w:val="24"/>
              </w:rPr>
            </w:pPr>
            <w:r w:rsidRPr="00DE63C0">
              <w:rPr>
                <w:rFonts w:asciiTheme="minorHAnsi" w:hAnsiTheme="minorHAnsi" w:cstheme="minorHAnsi"/>
                <w:b/>
                <w:bCs/>
                <w:sz w:val="24"/>
                <w:szCs w:val="24"/>
              </w:rPr>
              <w:t>Check Early Years information</w:t>
            </w:r>
            <w:r w:rsidRPr="00DE63C0">
              <w:rPr>
                <w:rFonts w:asciiTheme="minorHAnsi" w:hAnsiTheme="minorHAnsi" w:cstheme="minorHAnsi"/>
                <w:b/>
                <w:bCs/>
                <w:sz w:val="24"/>
                <w:szCs w:val="24"/>
              </w:rPr>
              <w:t xml:space="preserve">: </w:t>
            </w:r>
            <w:r w:rsidRPr="00DE63C0">
              <w:rPr>
                <w:rFonts w:asciiTheme="minorHAnsi" w:hAnsiTheme="minorHAnsi" w:cstheme="minorHAnsi"/>
                <w:sz w:val="24"/>
                <w:szCs w:val="24"/>
              </w:rPr>
              <w:t>Applicable to schools that have 2, 3 or 4 year old pupils only</w:t>
            </w:r>
          </w:p>
        </w:tc>
        <w:tc>
          <w:tcPr>
            <w:tcW w:w="966" w:type="dxa"/>
          </w:tcPr>
          <w:p w14:paraId="5FD7C658" w14:textId="170FB504" w:rsidR="008A1540" w:rsidRPr="00A20B5B" w:rsidRDefault="00BC598D" w:rsidP="001D0899">
            <w:pPr>
              <w:jc w:val="center"/>
              <w:rPr>
                <w:noProof/>
              </w:rPr>
            </w:pPr>
            <w:r w:rsidRPr="00DE63C0">
              <w:rPr>
                <w:noProof/>
              </w:rPr>
              <w:drawing>
                <wp:inline distT="0" distB="0" distL="0" distR="0" wp14:anchorId="50A00E9A" wp14:editId="275D13F8">
                  <wp:extent cx="200025" cy="20002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14:paraId="147BD5E6" w14:textId="77777777" w:rsidR="004E4137" w:rsidRPr="00B07DBD" w:rsidRDefault="004E4137" w:rsidP="004E4137"/>
    <w:p w14:paraId="6DC999F7" w14:textId="77777777" w:rsidR="004E4137" w:rsidRDefault="004E4137" w:rsidP="004E4137"/>
    <w:p w14:paraId="0A1FE94E" w14:textId="77777777" w:rsidR="007207A9" w:rsidRPr="00B07DBD" w:rsidRDefault="007207A9" w:rsidP="004E4137">
      <w:pPr>
        <w:pStyle w:val="NormalWeb"/>
        <w:spacing w:before="0" w:beforeAutospacing="0" w:after="300" w:afterAutospacing="0" w:line="23" w:lineRule="atLeast"/>
      </w:pPr>
    </w:p>
    <w:sectPr w:rsidR="007207A9" w:rsidRPr="00B07DBD" w:rsidSect="0030039A">
      <w:footerReference w:type="default" r:id="rId43"/>
      <w:pgSz w:w="11906" w:h="16838"/>
      <w:pgMar w:top="568" w:right="1133" w:bottom="993"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570B4" w14:textId="77777777" w:rsidR="008F5882" w:rsidRDefault="008F5882" w:rsidP="00BD520A">
      <w:pPr>
        <w:spacing w:after="0" w:line="240" w:lineRule="auto"/>
      </w:pPr>
      <w:r>
        <w:separator/>
      </w:r>
    </w:p>
  </w:endnote>
  <w:endnote w:type="continuationSeparator" w:id="0">
    <w:p w14:paraId="427C01EB" w14:textId="77777777" w:rsidR="008F5882" w:rsidRDefault="008F5882" w:rsidP="00BD520A">
      <w:pPr>
        <w:spacing w:after="0" w:line="240" w:lineRule="auto"/>
      </w:pPr>
      <w:r>
        <w:continuationSeparator/>
      </w:r>
    </w:p>
  </w:endnote>
  <w:endnote w:type="continuationNotice" w:id="1">
    <w:p w14:paraId="1A3F80EB" w14:textId="77777777" w:rsidR="008F5882" w:rsidRDefault="008F58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8F65A" w14:textId="77777777" w:rsidR="00E738B2" w:rsidRDefault="00E738B2">
    <w:pPr>
      <w:pStyle w:val="Footer"/>
      <w:jc w:val="center"/>
    </w:pPr>
    <w:r>
      <w:fldChar w:fldCharType="begin"/>
    </w:r>
    <w:r>
      <w:instrText xml:space="preserve"> PAGE   \* MERGEFORMAT </w:instrText>
    </w:r>
    <w:r>
      <w:fldChar w:fldCharType="separate"/>
    </w:r>
    <w:r>
      <w:rPr>
        <w:noProof/>
      </w:rPr>
      <w:t>9</w:t>
    </w:r>
    <w:r>
      <w:rPr>
        <w:noProof/>
      </w:rPr>
      <w:fldChar w:fldCharType="end"/>
    </w:r>
  </w:p>
  <w:p w14:paraId="088FA40E" w14:textId="77777777" w:rsidR="00E738B2" w:rsidRDefault="00E73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9744D" w14:textId="77777777" w:rsidR="008F5882" w:rsidRDefault="008F5882" w:rsidP="00BD520A">
      <w:pPr>
        <w:spacing w:after="0" w:line="240" w:lineRule="auto"/>
      </w:pPr>
      <w:r>
        <w:separator/>
      </w:r>
    </w:p>
  </w:footnote>
  <w:footnote w:type="continuationSeparator" w:id="0">
    <w:p w14:paraId="73FF0B47" w14:textId="77777777" w:rsidR="008F5882" w:rsidRDefault="008F5882" w:rsidP="00BD520A">
      <w:pPr>
        <w:spacing w:after="0" w:line="240" w:lineRule="auto"/>
      </w:pPr>
      <w:r>
        <w:continuationSeparator/>
      </w:r>
    </w:p>
  </w:footnote>
  <w:footnote w:type="continuationNotice" w:id="1">
    <w:p w14:paraId="08EC7BDE" w14:textId="77777777" w:rsidR="008F5882" w:rsidRDefault="008F5882">
      <w:pPr>
        <w:spacing w:after="0" w:line="240" w:lineRule="auto"/>
      </w:pPr>
    </w:p>
  </w:footnote>
</w:footnotes>
</file>

<file path=word/intelligence2.xml><?xml version="1.0" encoding="utf-8"?>
<int2:intelligence xmlns:int2="http://schemas.microsoft.com/office/intelligence/2020/intelligence">
  <int2:observations>
    <int2:textHash int2:hashCode="NkPdJ9i9g1wpGP" int2:id="Kvd6e+hT">
      <int2:state int2:type="AugLoop_Text_Critique" int2:value="Rejected"/>
    </int2:textHash>
    <int2:textHash int2:hashCode="xgDzA50uAYUN6A" int2:id="LJq3eofH">
      <int2:state int2:type="AugLoop_Text_Critique" int2:value="Rejected"/>
    </int2:textHash>
    <int2:textHash int2:hashCode="N8bFe+30MF70Ek" int2:id="7EglL+WX">
      <int2:state int2:type="LegacyProofing" int2:value="Rejected"/>
    </int2:textHash>
    <int2:textHash int2:hashCode="eUJpR00KraNYUg" int2:id="ywfM+Xv4">
      <int2:state int2:type="LegacyProofing" int2:value="Rejected"/>
    </int2:textHash>
    <int2:textHash int2:hashCode="smRc0Q8OeG5HcU" int2:id="3ARDcuNR">
      <int2:state int2:type="LegacyProofing" int2:value="Rejected"/>
    </int2:textHash>
    <int2:textHash int2:hashCode="l+kkuThcoK8eiN" int2:id="+1xv3Yx7">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A61B9"/>
    <w:multiLevelType w:val="multilevel"/>
    <w:tmpl w:val="81003F7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A77341F"/>
    <w:multiLevelType w:val="hybridMultilevel"/>
    <w:tmpl w:val="9D7C4CA0"/>
    <w:lvl w:ilvl="0" w:tplc="D3864230">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ABF7070"/>
    <w:multiLevelType w:val="hybridMultilevel"/>
    <w:tmpl w:val="559C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30B30"/>
    <w:multiLevelType w:val="hybridMultilevel"/>
    <w:tmpl w:val="CDA02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DC2935"/>
    <w:multiLevelType w:val="hybridMultilevel"/>
    <w:tmpl w:val="7E005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5B56F09"/>
    <w:multiLevelType w:val="hybridMultilevel"/>
    <w:tmpl w:val="584E2698"/>
    <w:lvl w:ilvl="0" w:tplc="708048AC">
      <w:numFmt w:val="bullet"/>
      <w:lvlText w:val="•"/>
      <w:lvlJc w:val="left"/>
      <w:pPr>
        <w:ind w:left="1080" w:hanging="72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759562D"/>
    <w:multiLevelType w:val="hybridMultilevel"/>
    <w:tmpl w:val="6FEE6972"/>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start w:val="1"/>
      <w:numFmt w:val="bullet"/>
      <w:lvlText w:val=""/>
      <w:lvlJc w:val="left"/>
      <w:pPr>
        <w:ind w:left="2223" w:hanging="360"/>
      </w:pPr>
      <w:rPr>
        <w:rFonts w:ascii="Wingdings" w:hAnsi="Wingdings" w:hint="default"/>
      </w:rPr>
    </w:lvl>
    <w:lvl w:ilvl="3" w:tplc="08090001">
      <w:start w:val="1"/>
      <w:numFmt w:val="bullet"/>
      <w:lvlText w:val=""/>
      <w:lvlJc w:val="left"/>
      <w:pPr>
        <w:ind w:left="2943" w:hanging="360"/>
      </w:pPr>
      <w:rPr>
        <w:rFonts w:ascii="Symbol" w:hAnsi="Symbol" w:hint="default"/>
      </w:rPr>
    </w:lvl>
    <w:lvl w:ilvl="4" w:tplc="08090003">
      <w:start w:val="1"/>
      <w:numFmt w:val="bullet"/>
      <w:lvlText w:val="o"/>
      <w:lvlJc w:val="left"/>
      <w:pPr>
        <w:ind w:left="3663" w:hanging="360"/>
      </w:pPr>
      <w:rPr>
        <w:rFonts w:ascii="Courier New" w:hAnsi="Courier New" w:cs="Courier New" w:hint="default"/>
      </w:rPr>
    </w:lvl>
    <w:lvl w:ilvl="5" w:tplc="08090005">
      <w:start w:val="1"/>
      <w:numFmt w:val="bullet"/>
      <w:lvlText w:val=""/>
      <w:lvlJc w:val="left"/>
      <w:pPr>
        <w:ind w:left="4383" w:hanging="360"/>
      </w:pPr>
      <w:rPr>
        <w:rFonts w:ascii="Wingdings" w:hAnsi="Wingdings" w:hint="default"/>
      </w:rPr>
    </w:lvl>
    <w:lvl w:ilvl="6" w:tplc="08090001">
      <w:start w:val="1"/>
      <w:numFmt w:val="bullet"/>
      <w:lvlText w:val=""/>
      <w:lvlJc w:val="left"/>
      <w:pPr>
        <w:ind w:left="5103" w:hanging="360"/>
      </w:pPr>
      <w:rPr>
        <w:rFonts w:ascii="Symbol" w:hAnsi="Symbol" w:hint="default"/>
      </w:rPr>
    </w:lvl>
    <w:lvl w:ilvl="7" w:tplc="08090003">
      <w:start w:val="1"/>
      <w:numFmt w:val="bullet"/>
      <w:lvlText w:val="o"/>
      <w:lvlJc w:val="left"/>
      <w:pPr>
        <w:ind w:left="5823" w:hanging="360"/>
      </w:pPr>
      <w:rPr>
        <w:rFonts w:ascii="Courier New" w:hAnsi="Courier New" w:cs="Courier New" w:hint="default"/>
      </w:rPr>
    </w:lvl>
    <w:lvl w:ilvl="8" w:tplc="08090005">
      <w:start w:val="1"/>
      <w:numFmt w:val="bullet"/>
      <w:lvlText w:val=""/>
      <w:lvlJc w:val="left"/>
      <w:pPr>
        <w:ind w:left="6543" w:hanging="360"/>
      </w:pPr>
      <w:rPr>
        <w:rFonts w:ascii="Wingdings" w:hAnsi="Wingdings" w:hint="default"/>
      </w:rPr>
    </w:lvl>
  </w:abstractNum>
  <w:abstractNum w:abstractNumId="7" w15:restartNumberingAfterBreak="0">
    <w:nsid w:val="17BB0867"/>
    <w:multiLevelType w:val="hybridMultilevel"/>
    <w:tmpl w:val="326A63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AA0126E"/>
    <w:multiLevelType w:val="hybridMultilevel"/>
    <w:tmpl w:val="E764672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C1C139D"/>
    <w:multiLevelType w:val="hybridMultilevel"/>
    <w:tmpl w:val="ADE0EDB2"/>
    <w:lvl w:ilvl="0" w:tplc="7B1A37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694284"/>
    <w:multiLevelType w:val="hybridMultilevel"/>
    <w:tmpl w:val="6E7ADD68"/>
    <w:lvl w:ilvl="0" w:tplc="7B1A37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AD40FE"/>
    <w:multiLevelType w:val="hybridMultilevel"/>
    <w:tmpl w:val="D332C88C"/>
    <w:lvl w:ilvl="0" w:tplc="5C98B2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DA0C47"/>
    <w:multiLevelType w:val="hybridMultilevel"/>
    <w:tmpl w:val="7F1CBEBA"/>
    <w:lvl w:ilvl="0" w:tplc="75EA0F46">
      <w:start w:val="1"/>
      <w:numFmt w:val="bullet"/>
      <w:lvlText w:val=""/>
      <w:lvlJc w:val="left"/>
      <w:pPr>
        <w:ind w:left="720" w:hanging="360"/>
      </w:pPr>
      <w:rPr>
        <w:rFonts w:ascii="Symbol" w:hAnsi="Symbol" w:hint="default"/>
      </w:rPr>
    </w:lvl>
    <w:lvl w:ilvl="1" w:tplc="46601E62">
      <w:start w:val="1"/>
      <w:numFmt w:val="bullet"/>
      <w:lvlText w:val="o"/>
      <w:lvlJc w:val="left"/>
      <w:pPr>
        <w:ind w:left="1440" w:hanging="360"/>
      </w:pPr>
      <w:rPr>
        <w:rFonts w:ascii="Courier New" w:hAnsi="Courier New" w:hint="default"/>
      </w:rPr>
    </w:lvl>
    <w:lvl w:ilvl="2" w:tplc="1C962658">
      <w:start w:val="1"/>
      <w:numFmt w:val="bullet"/>
      <w:lvlText w:val=""/>
      <w:lvlJc w:val="left"/>
      <w:pPr>
        <w:ind w:left="2160" w:hanging="360"/>
      </w:pPr>
      <w:rPr>
        <w:rFonts w:ascii="Wingdings" w:hAnsi="Wingdings" w:hint="default"/>
      </w:rPr>
    </w:lvl>
    <w:lvl w:ilvl="3" w:tplc="620AAA7A">
      <w:start w:val="1"/>
      <w:numFmt w:val="bullet"/>
      <w:lvlText w:val=""/>
      <w:lvlJc w:val="left"/>
      <w:pPr>
        <w:ind w:left="2880" w:hanging="360"/>
      </w:pPr>
      <w:rPr>
        <w:rFonts w:ascii="Symbol" w:hAnsi="Symbol" w:hint="default"/>
      </w:rPr>
    </w:lvl>
    <w:lvl w:ilvl="4" w:tplc="AEE40590">
      <w:start w:val="1"/>
      <w:numFmt w:val="bullet"/>
      <w:lvlText w:val="o"/>
      <w:lvlJc w:val="left"/>
      <w:pPr>
        <w:ind w:left="3600" w:hanging="360"/>
      </w:pPr>
      <w:rPr>
        <w:rFonts w:ascii="Courier New" w:hAnsi="Courier New" w:hint="default"/>
      </w:rPr>
    </w:lvl>
    <w:lvl w:ilvl="5" w:tplc="E264CE92">
      <w:start w:val="1"/>
      <w:numFmt w:val="bullet"/>
      <w:lvlText w:val=""/>
      <w:lvlJc w:val="left"/>
      <w:pPr>
        <w:ind w:left="4320" w:hanging="360"/>
      </w:pPr>
      <w:rPr>
        <w:rFonts w:ascii="Wingdings" w:hAnsi="Wingdings" w:hint="default"/>
      </w:rPr>
    </w:lvl>
    <w:lvl w:ilvl="6" w:tplc="44D0308E">
      <w:start w:val="1"/>
      <w:numFmt w:val="bullet"/>
      <w:lvlText w:val=""/>
      <w:lvlJc w:val="left"/>
      <w:pPr>
        <w:ind w:left="5040" w:hanging="360"/>
      </w:pPr>
      <w:rPr>
        <w:rFonts w:ascii="Symbol" w:hAnsi="Symbol" w:hint="default"/>
      </w:rPr>
    </w:lvl>
    <w:lvl w:ilvl="7" w:tplc="0B7E2590">
      <w:start w:val="1"/>
      <w:numFmt w:val="bullet"/>
      <w:lvlText w:val="o"/>
      <w:lvlJc w:val="left"/>
      <w:pPr>
        <w:ind w:left="5760" w:hanging="360"/>
      </w:pPr>
      <w:rPr>
        <w:rFonts w:ascii="Courier New" w:hAnsi="Courier New" w:hint="default"/>
      </w:rPr>
    </w:lvl>
    <w:lvl w:ilvl="8" w:tplc="7D688BBA">
      <w:start w:val="1"/>
      <w:numFmt w:val="bullet"/>
      <w:lvlText w:val=""/>
      <w:lvlJc w:val="left"/>
      <w:pPr>
        <w:ind w:left="6480" w:hanging="360"/>
      </w:pPr>
      <w:rPr>
        <w:rFonts w:ascii="Wingdings" w:hAnsi="Wingdings" w:hint="default"/>
      </w:rPr>
    </w:lvl>
  </w:abstractNum>
  <w:abstractNum w:abstractNumId="13" w15:restartNumberingAfterBreak="0">
    <w:nsid w:val="22BD5869"/>
    <w:multiLevelType w:val="multilevel"/>
    <w:tmpl w:val="DF7C4C3A"/>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23CF7E88"/>
    <w:multiLevelType w:val="hybridMultilevel"/>
    <w:tmpl w:val="E5822AD0"/>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5F5A5708">
      <w:start w:val="1"/>
      <w:numFmt w:val="bullet"/>
      <w:lvlText w:val="–"/>
      <w:lvlJc w:val="left"/>
      <w:pPr>
        <w:ind w:left="2980" w:hanging="360"/>
      </w:pPr>
      <w:rPr>
        <w:rFonts w:ascii="Vrinda" w:hAnsi="Vrinda" w:cs="Times New Roman"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5" w15:restartNumberingAfterBreak="0">
    <w:nsid w:val="2400575E"/>
    <w:multiLevelType w:val="hybridMultilevel"/>
    <w:tmpl w:val="6E7ADD68"/>
    <w:lvl w:ilvl="0" w:tplc="7B1A37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570089"/>
    <w:multiLevelType w:val="hybridMultilevel"/>
    <w:tmpl w:val="AA3643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747147"/>
    <w:multiLevelType w:val="hybridMultilevel"/>
    <w:tmpl w:val="F7868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9A0CD2"/>
    <w:multiLevelType w:val="hybridMultilevel"/>
    <w:tmpl w:val="240E7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646229"/>
    <w:multiLevelType w:val="hybridMultilevel"/>
    <w:tmpl w:val="364A3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4255E7"/>
    <w:multiLevelType w:val="hybridMultilevel"/>
    <w:tmpl w:val="5888EED4"/>
    <w:lvl w:ilvl="0" w:tplc="00FE63B6">
      <w:start w:val="1"/>
      <w:numFmt w:val="bullet"/>
      <w:lvlText w:val="o"/>
      <w:lvlJc w:val="left"/>
      <w:pPr>
        <w:ind w:left="720" w:hanging="360"/>
      </w:pPr>
      <w:rPr>
        <w:rFonts w:ascii="Courier New" w:hAnsi="Courier New" w:cs="Courier New"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CD542E"/>
    <w:multiLevelType w:val="hybridMultilevel"/>
    <w:tmpl w:val="5A1E9EA8"/>
    <w:lvl w:ilvl="0" w:tplc="9C3C3CD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8250FB5"/>
    <w:multiLevelType w:val="hybridMultilevel"/>
    <w:tmpl w:val="1884D71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8960DB1"/>
    <w:multiLevelType w:val="hybridMultilevel"/>
    <w:tmpl w:val="0682E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4242EF"/>
    <w:multiLevelType w:val="hybridMultilevel"/>
    <w:tmpl w:val="9D32F3C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3D714EEC"/>
    <w:multiLevelType w:val="hybridMultilevel"/>
    <w:tmpl w:val="6E7ADD68"/>
    <w:lvl w:ilvl="0" w:tplc="7B1A37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9B1265"/>
    <w:multiLevelType w:val="hybridMultilevel"/>
    <w:tmpl w:val="AEF22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F07FF7"/>
    <w:multiLevelType w:val="hybridMultilevel"/>
    <w:tmpl w:val="D31E9DC6"/>
    <w:lvl w:ilvl="0" w:tplc="EA7C3EC4">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464D3802"/>
    <w:multiLevelType w:val="hybridMultilevel"/>
    <w:tmpl w:val="CAFEF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1E59F1"/>
    <w:multiLevelType w:val="hybridMultilevel"/>
    <w:tmpl w:val="697E5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A805C4B"/>
    <w:multiLevelType w:val="hybridMultilevel"/>
    <w:tmpl w:val="4BE4E98E"/>
    <w:lvl w:ilvl="0" w:tplc="EA7C3EC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4BBC1F96"/>
    <w:multiLevelType w:val="hybridMultilevel"/>
    <w:tmpl w:val="65306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4463F2"/>
    <w:multiLevelType w:val="hybridMultilevel"/>
    <w:tmpl w:val="F7EEED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9F1A7F"/>
    <w:multiLevelType w:val="hybridMultilevel"/>
    <w:tmpl w:val="5CB04C6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4" w15:restartNumberingAfterBreak="0">
    <w:nsid w:val="581558DC"/>
    <w:multiLevelType w:val="hybridMultilevel"/>
    <w:tmpl w:val="99EEB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9323E5"/>
    <w:multiLevelType w:val="hybridMultilevel"/>
    <w:tmpl w:val="70502E70"/>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9DD3C51"/>
    <w:multiLevelType w:val="hybridMultilevel"/>
    <w:tmpl w:val="6C88F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AFA6C91"/>
    <w:multiLevelType w:val="hybridMultilevel"/>
    <w:tmpl w:val="EF8C9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0D35179"/>
    <w:multiLevelType w:val="hybridMultilevel"/>
    <w:tmpl w:val="CAD6159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1F00FFA"/>
    <w:multiLevelType w:val="hybridMultilevel"/>
    <w:tmpl w:val="316C5C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690C45D5"/>
    <w:multiLevelType w:val="multilevel"/>
    <w:tmpl w:val="7334FD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9EB3162"/>
    <w:multiLevelType w:val="hybridMultilevel"/>
    <w:tmpl w:val="939C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1A5CCE"/>
    <w:multiLevelType w:val="hybridMultilevel"/>
    <w:tmpl w:val="6E7ADD68"/>
    <w:lvl w:ilvl="0" w:tplc="7B1A37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332AB9"/>
    <w:multiLevelType w:val="hybridMultilevel"/>
    <w:tmpl w:val="7422D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7792005"/>
    <w:multiLevelType w:val="hybridMultilevel"/>
    <w:tmpl w:val="2A6CC884"/>
    <w:lvl w:ilvl="0" w:tplc="06425CEA">
      <w:start w:val="1"/>
      <w:numFmt w:val="bullet"/>
      <w:lvlText w:val=""/>
      <w:lvlJc w:val="left"/>
      <w:pPr>
        <w:ind w:left="720" w:hanging="360"/>
      </w:pPr>
      <w:rPr>
        <w:rFonts w:ascii="Symbol" w:hAnsi="Symbol" w:hint="default"/>
      </w:rPr>
    </w:lvl>
    <w:lvl w:ilvl="1" w:tplc="D8862F76">
      <w:start w:val="1"/>
      <w:numFmt w:val="bullet"/>
      <w:lvlText w:val="o"/>
      <w:lvlJc w:val="left"/>
      <w:pPr>
        <w:ind w:left="1440" w:hanging="360"/>
      </w:pPr>
      <w:rPr>
        <w:rFonts w:ascii="Courier New" w:hAnsi="Courier New" w:hint="default"/>
      </w:rPr>
    </w:lvl>
    <w:lvl w:ilvl="2" w:tplc="1BBEB6B4">
      <w:start w:val="1"/>
      <w:numFmt w:val="bullet"/>
      <w:lvlText w:val=""/>
      <w:lvlJc w:val="left"/>
      <w:pPr>
        <w:ind w:left="2160" w:hanging="360"/>
      </w:pPr>
      <w:rPr>
        <w:rFonts w:ascii="Wingdings" w:hAnsi="Wingdings" w:hint="default"/>
      </w:rPr>
    </w:lvl>
    <w:lvl w:ilvl="3" w:tplc="879AA37C">
      <w:start w:val="1"/>
      <w:numFmt w:val="bullet"/>
      <w:lvlText w:val=""/>
      <w:lvlJc w:val="left"/>
      <w:pPr>
        <w:ind w:left="2880" w:hanging="360"/>
      </w:pPr>
      <w:rPr>
        <w:rFonts w:ascii="Symbol" w:hAnsi="Symbol" w:hint="default"/>
      </w:rPr>
    </w:lvl>
    <w:lvl w:ilvl="4" w:tplc="6D2CCDAC">
      <w:start w:val="1"/>
      <w:numFmt w:val="bullet"/>
      <w:lvlText w:val="o"/>
      <w:lvlJc w:val="left"/>
      <w:pPr>
        <w:ind w:left="3600" w:hanging="360"/>
      </w:pPr>
      <w:rPr>
        <w:rFonts w:ascii="Courier New" w:hAnsi="Courier New" w:hint="default"/>
      </w:rPr>
    </w:lvl>
    <w:lvl w:ilvl="5" w:tplc="CD70E854">
      <w:start w:val="1"/>
      <w:numFmt w:val="bullet"/>
      <w:lvlText w:val=""/>
      <w:lvlJc w:val="left"/>
      <w:pPr>
        <w:ind w:left="4320" w:hanging="360"/>
      </w:pPr>
      <w:rPr>
        <w:rFonts w:ascii="Wingdings" w:hAnsi="Wingdings" w:hint="default"/>
      </w:rPr>
    </w:lvl>
    <w:lvl w:ilvl="6" w:tplc="7592EC14">
      <w:start w:val="1"/>
      <w:numFmt w:val="bullet"/>
      <w:lvlText w:val=""/>
      <w:lvlJc w:val="left"/>
      <w:pPr>
        <w:ind w:left="5040" w:hanging="360"/>
      </w:pPr>
      <w:rPr>
        <w:rFonts w:ascii="Symbol" w:hAnsi="Symbol" w:hint="default"/>
      </w:rPr>
    </w:lvl>
    <w:lvl w:ilvl="7" w:tplc="810E555E">
      <w:start w:val="1"/>
      <w:numFmt w:val="bullet"/>
      <w:lvlText w:val="o"/>
      <w:lvlJc w:val="left"/>
      <w:pPr>
        <w:ind w:left="5760" w:hanging="360"/>
      </w:pPr>
      <w:rPr>
        <w:rFonts w:ascii="Courier New" w:hAnsi="Courier New" w:hint="default"/>
      </w:rPr>
    </w:lvl>
    <w:lvl w:ilvl="8" w:tplc="7E3AFF3E">
      <w:start w:val="1"/>
      <w:numFmt w:val="bullet"/>
      <w:lvlText w:val=""/>
      <w:lvlJc w:val="left"/>
      <w:pPr>
        <w:ind w:left="6480" w:hanging="360"/>
      </w:pPr>
      <w:rPr>
        <w:rFonts w:ascii="Wingdings" w:hAnsi="Wingdings" w:hint="default"/>
      </w:rPr>
    </w:lvl>
  </w:abstractNum>
  <w:abstractNum w:abstractNumId="45" w15:restartNumberingAfterBreak="0">
    <w:nsid w:val="78B34363"/>
    <w:multiLevelType w:val="hybridMultilevel"/>
    <w:tmpl w:val="CE46CF4C"/>
    <w:lvl w:ilvl="0" w:tplc="DCA411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A24AD1"/>
    <w:multiLevelType w:val="hybridMultilevel"/>
    <w:tmpl w:val="E98A058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33"/>
  </w:num>
  <w:num w:numId="3">
    <w:abstractNumId w:val="5"/>
  </w:num>
  <w:num w:numId="4">
    <w:abstractNumId w:val="4"/>
  </w:num>
  <w:num w:numId="5">
    <w:abstractNumId w:val="6"/>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7"/>
  </w:num>
  <w:num w:numId="10">
    <w:abstractNumId w:val="32"/>
  </w:num>
  <w:num w:numId="11">
    <w:abstractNumId w:val="11"/>
  </w:num>
  <w:num w:numId="12">
    <w:abstractNumId w:val="17"/>
  </w:num>
  <w:num w:numId="13">
    <w:abstractNumId w:val="36"/>
  </w:num>
  <w:num w:numId="14">
    <w:abstractNumId w:val="45"/>
  </w:num>
  <w:num w:numId="15">
    <w:abstractNumId w:val="2"/>
  </w:num>
  <w:num w:numId="16">
    <w:abstractNumId w:val="16"/>
  </w:num>
  <w:num w:numId="17">
    <w:abstractNumId w:val="15"/>
  </w:num>
  <w:num w:numId="18">
    <w:abstractNumId w:val="9"/>
  </w:num>
  <w:num w:numId="19">
    <w:abstractNumId w:val="10"/>
  </w:num>
  <w:num w:numId="20">
    <w:abstractNumId w:val="25"/>
  </w:num>
  <w:num w:numId="21">
    <w:abstractNumId w:val="42"/>
  </w:num>
  <w:num w:numId="22">
    <w:abstractNumId w:val="31"/>
  </w:num>
  <w:num w:numId="23">
    <w:abstractNumId w:val="35"/>
  </w:num>
  <w:num w:numId="24">
    <w:abstractNumId w:val="38"/>
  </w:num>
  <w:num w:numId="25">
    <w:abstractNumId w:val="7"/>
  </w:num>
  <w:num w:numId="26">
    <w:abstractNumId w:val="20"/>
  </w:num>
  <w:num w:numId="27">
    <w:abstractNumId w:val="39"/>
  </w:num>
  <w:num w:numId="28">
    <w:abstractNumId w:val="23"/>
  </w:num>
  <w:num w:numId="29">
    <w:abstractNumId w:val="34"/>
  </w:num>
  <w:num w:numId="30">
    <w:abstractNumId w:val="29"/>
  </w:num>
  <w:num w:numId="31">
    <w:abstractNumId w:val="22"/>
  </w:num>
  <w:num w:numId="32">
    <w:abstractNumId w:val="37"/>
  </w:num>
  <w:num w:numId="33">
    <w:abstractNumId w:val="43"/>
  </w:num>
  <w:num w:numId="34">
    <w:abstractNumId w:val="40"/>
  </w:num>
  <w:num w:numId="35">
    <w:abstractNumId w:val="46"/>
  </w:num>
  <w:num w:numId="36">
    <w:abstractNumId w:val="28"/>
  </w:num>
  <w:num w:numId="37">
    <w:abstractNumId w:val="8"/>
  </w:num>
  <w:num w:numId="38">
    <w:abstractNumId w:val="21"/>
  </w:num>
  <w:num w:numId="39">
    <w:abstractNumId w:val="26"/>
  </w:num>
  <w:num w:numId="40">
    <w:abstractNumId w:val="41"/>
  </w:num>
  <w:num w:numId="41">
    <w:abstractNumId w:val="12"/>
  </w:num>
  <w:num w:numId="42">
    <w:abstractNumId w:val="44"/>
  </w:num>
  <w:num w:numId="43">
    <w:abstractNumId w:val="19"/>
  </w:num>
  <w:num w:numId="44">
    <w:abstractNumId w:val="18"/>
  </w:num>
  <w:num w:numId="45">
    <w:abstractNumId w:val="13"/>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0A"/>
    <w:rsid w:val="00000AA8"/>
    <w:rsid w:val="00001603"/>
    <w:rsid w:val="000038E7"/>
    <w:rsid w:val="0000400B"/>
    <w:rsid w:val="00015786"/>
    <w:rsid w:val="00015A1C"/>
    <w:rsid w:val="00015F66"/>
    <w:rsid w:val="0001636C"/>
    <w:rsid w:val="0002202C"/>
    <w:rsid w:val="00024E55"/>
    <w:rsid w:val="000258B5"/>
    <w:rsid w:val="00027647"/>
    <w:rsid w:val="000309F6"/>
    <w:rsid w:val="00032864"/>
    <w:rsid w:val="00032EEF"/>
    <w:rsid w:val="00034C92"/>
    <w:rsid w:val="00045454"/>
    <w:rsid w:val="00045E15"/>
    <w:rsid w:val="000475F3"/>
    <w:rsid w:val="00051987"/>
    <w:rsid w:val="000546C1"/>
    <w:rsid w:val="00055D40"/>
    <w:rsid w:val="00056419"/>
    <w:rsid w:val="000577AD"/>
    <w:rsid w:val="00057867"/>
    <w:rsid w:val="000614DE"/>
    <w:rsid w:val="00063F25"/>
    <w:rsid w:val="0006556F"/>
    <w:rsid w:val="00066771"/>
    <w:rsid w:val="000733E6"/>
    <w:rsid w:val="00073AF7"/>
    <w:rsid w:val="00074289"/>
    <w:rsid w:val="0007631D"/>
    <w:rsid w:val="0008176B"/>
    <w:rsid w:val="00087BFC"/>
    <w:rsid w:val="00091FA8"/>
    <w:rsid w:val="00093089"/>
    <w:rsid w:val="0009464D"/>
    <w:rsid w:val="000952AF"/>
    <w:rsid w:val="00095D34"/>
    <w:rsid w:val="000A08A9"/>
    <w:rsid w:val="000A2AB1"/>
    <w:rsid w:val="000A7DF1"/>
    <w:rsid w:val="000A7FC5"/>
    <w:rsid w:val="000B20C0"/>
    <w:rsid w:val="000B5C2D"/>
    <w:rsid w:val="000C34A1"/>
    <w:rsid w:val="000C4921"/>
    <w:rsid w:val="000C57C9"/>
    <w:rsid w:val="000D158C"/>
    <w:rsid w:val="000D22F6"/>
    <w:rsid w:val="000D41DF"/>
    <w:rsid w:val="000D56B4"/>
    <w:rsid w:val="000E37D7"/>
    <w:rsid w:val="000E5751"/>
    <w:rsid w:val="000F1322"/>
    <w:rsid w:val="000F366D"/>
    <w:rsid w:val="000F59F1"/>
    <w:rsid w:val="000F653C"/>
    <w:rsid w:val="0010089B"/>
    <w:rsid w:val="00100AB2"/>
    <w:rsid w:val="00101CE4"/>
    <w:rsid w:val="00101E3D"/>
    <w:rsid w:val="00102382"/>
    <w:rsid w:val="00102A43"/>
    <w:rsid w:val="00103A79"/>
    <w:rsid w:val="00104869"/>
    <w:rsid w:val="00104EE1"/>
    <w:rsid w:val="00104F4A"/>
    <w:rsid w:val="00107E1D"/>
    <w:rsid w:val="0011245E"/>
    <w:rsid w:val="00113FA9"/>
    <w:rsid w:val="00115B20"/>
    <w:rsid w:val="001166C0"/>
    <w:rsid w:val="00116D06"/>
    <w:rsid w:val="00130DFA"/>
    <w:rsid w:val="00130EB2"/>
    <w:rsid w:val="0013188B"/>
    <w:rsid w:val="00131CC4"/>
    <w:rsid w:val="001337C3"/>
    <w:rsid w:val="00144FF7"/>
    <w:rsid w:val="00147953"/>
    <w:rsid w:val="00152EA3"/>
    <w:rsid w:val="00153B5C"/>
    <w:rsid w:val="0016032E"/>
    <w:rsid w:val="0016211A"/>
    <w:rsid w:val="00162DA0"/>
    <w:rsid w:val="00166DC7"/>
    <w:rsid w:val="001712E3"/>
    <w:rsid w:val="00173888"/>
    <w:rsid w:val="00175343"/>
    <w:rsid w:val="0017584C"/>
    <w:rsid w:val="0018075F"/>
    <w:rsid w:val="001843EE"/>
    <w:rsid w:val="00191EF2"/>
    <w:rsid w:val="00194B32"/>
    <w:rsid w:val="001A30CA"/>
    <w:rsid w:val="001A54AF"/>
    <w:rsid w:val="001A5BCC"/>
    <w:rsid w:val="001B0E2E"/>
    <w:rsid w:val="001B2830"/>
    <w:rsid w:val="001B28FC"/>
    <w:rsid w:val="001B33A3"/>
    <w:rsid w:val="001C2579"/>
    <w:rsid w:val="001C32F5"/>
    <w:rsid w:val="001C68B5"/>
    <w:rsid w:val="001D03A4"/>
    <w:rsid w:val="001D2959"/>
    <w:rsid w:val="001E10F5"/>
    <w:rsid w:val="001E15A5"/>
    <w:rsid w:val="001E1CB1"/>
    <w:rsid w:val="001E2C36"/>
    <w:rsid w:val="001F180A"/>
    <w:rsid w:val="001F2109"/>
    <w:rsid w:val="001F276E"/>
    <w:rsid w:val="001F33E5"/>
    <w:rsid w:val="001F4714"/>
    <w:rsid w:val="0020233C"/>
    <w:rsid w:val="00202DC9"/>
    <w:rsid w:val="00205CE8"/>
    <w:rsid w:val="002063C7"/>
    <w:rsid w:val="00206C05"/>
    <w:rsid w:val="00207E85"/>
    <w:rsid w:val="00207F78"/>
    <w:rsid w:val="00216310"/>
    <w:rsid w:val="00222CF7"/>
    <w:rsid w:val="002239CB"/>
    <w:rsid w:val="00223B1D"/>
    <w:rsid w:val="00223EC7"/>
    <w:rsid w:val="002269BA"/>
    <w:rsid w:val="00230E21"/>
    <w:rsid w:val="00231090"/>
    <w:rsid w:val="00232B21"/>
    <w:rsid w:val="00237C62"/>
    <w:rsid w:val="00240236"/>
    <w:rsid w:val="00240743"/>
    <w:rsid w:val="00241F2B"/>
    <w:rsid w:val="002431E0"/>
    <w:rsid w:val="00244230"/>
    <w:rsid w:val="002471AE"/>
    <w:rsid w:val="002504AF"/>
    <w:rsid w:val="00252556"/>
    <w:rsid w:val="00253FE9"/>
    <w:rsid w:val="00257173"/>
    <w:rsid w:val="00257BA9"/>
    <w:rsid w:val="00260BA6"/>
    <w:rsid w:val="00263BED"/>
    <w:rsid w:val="00266C6D"/>
    <w:rsid w:val="002679AA"/>
    <w:rsid w:val="00271913"/>
    <w:rsid w:val="00273358"/>
    <w:rsid w:val="00274A60"/>
    <w:rsid w:val="00277401"/>
    <w:rsid w:val="00277595"/>
    <w:rsid w:val="002838F9"/>
    <w:rsid w:val="0028441F"/>
    <w:rsid w:val="002863DB"/>
    <w:rsid w:val="002A43B4"/>
    <w:rsid w:val="002A4BCD"/>
    <w:rsid w:val="002B276C"/>
    <w:rsid w:val="002B349F"/>
    <w:rsid w:val="002B445C"/>
    <w:rsid w:val="002B59E3"/>
    <w:rsid w:val="002B6BED"/>
    <w:rsid w:val="002C0D8A"/>
    <w:rsid w:val="002C1604"/>
    <w:rsid w:val="002C1B63"/>
    <w:rsid w:val="002C3F20"/>
    <w:rsid w:val="002C46FE"/>
    <w:rsid w:val="002D0F49"/>
    <w:rsid w:val="002D488D"/>
    <w:rsid w:val="002D6CF9"/>
    <w:rsid w:val="002D6E28"/>
    <w:rsid w:val="002E3C9A"/>
    <w:rsid w:val="002E4EB1"/>
    <w:rsid w:val="002E4FB8"/>
    <w:rsid w:val="002E5781"/>
    <w:rsid w:val="002E60E3"/>
    <w:rsid w:val="002E7E67"/>
    <w:rsid w:val="002F0DF3"/>
    <w:rsid w:val="002F1EFA"/>
    <w:rsid w:val="002F3817"/>
    <w:rsid w:val="002F4B81"/>
    <w:rsid w:val="002F5039"/>
    <w:rsid w:val="002F5B6F"/>
    <w:rsid w:val="002F6769"/>
    <w:rsid w:val="0030039A"/>
    <w:rsid w:val="00303316"/>
    <w:rsid w:val="00305030"/>
    <w:rsid w:val="00310084"/>
    <w:rsid w:val="00312651"/>
    <w:rsid w:val="0031516C"/>
    <w:rsid w:val="00324C70"/>
    <w:rsid w:val="00325D07"/>
    <w:rsid w:val="00326F9B"/>
    <w:rsid w:val="003301B8"/>
    <w:rsid w:val="00330D0F"/>
    <w:rsid w:val="00335507"/>
    <w:rsid w:val="003368E7"/>
    <w:rsid w:val="0034062E"/>
    <w:rsid w:val="00341031"/>
    <w:rsid w:val="00344C8B"/>
    <w:rsid w:val="003467FE"/>
    <w:rsid w:val="00347C92"/>
    <w:rsid w:val="0035071E"/>
    <w:rsid w:val="00352773"/>
    <w:rsid w:val="00352BBC"/>
    <w:rsid w:val="003558CC"/>
    <w:rsid w:val="00357149"/>
    <w:rsid w:val="00360C02"/>
    <w:rsid w:val="003613AE"/>
    <w:rsid w:val="00361E75"/>
    <w:rsid w:val="00363927"/>
    <w:rsid w:val="00364F42"/>
    <w:rsid w:val="00367114"/>
    <w:rsid w:val="003715D5"/>
    <w:rsid w:val="003729D5"/>
    <w:rsid w:val="00374F19"/>
    <w:rsid w:val="00382098"/>
    <w:rsid w:val="00385270"/>
    <w:rsid w:val="00397D31"/>
    <w:rsid w:val="003A462D"/>
    <w:rsid w:val="003A69B2"/>
    <w:rsid w:val="003A6E62"/>
    <w:rsid w:val="003B0935"/>
    <w:rsid w:val="003B11F4"/>
    <w:rsid w:val="003B530A"/>
    <w:rsid w:val="003B7A80"/>
    <w:rsid w:val="003C0172"/>
    <w:rsid w:val="003C0308"/>
    <w:rsid w:val="003C5366"/>
    <w:rsid w:val="003C6170"/>
    <w:rsid w:val="003C6E74"/>
    <w:rsid w:val="003C73B9"/>
    <w:rsid w:val="003C7F3F"/>
    <w:rsid w:val="003D5EB9"/>
    <w:rsid w:val="003D67E5"/>
    <w:rsid w:val="003D7F49"/>
    <w:rsid w:val="003E27A2"/>
    <w:rsid w:val="003E4443"/>
    <w:rsid w:val="003E5D6B"/>
    <w:rsid w:val="003E7307"/>
    <w:rsid w:val="003F2C78"/>
    <w:rsid w:val="004026DB"/>
    <w:rsid w:val="00405A49"/>
    <w:rsid w:val="0041205E"/>
    <w:rsid w:val="00413E58"/>
    <w:rsid w:val="004143D9"/>
    <w:rsid w:val="00415E95"/>
    <w:rsid w:val="00416024"/>
    <w:rsid w:val="0042075F"/>
    <w:rsid w:val="00421FDA"/>
    <w:rsid w:val="00422D61"/>
    <w:rsid w:val="004316F8"/>
    <w:rsid w:val="004331FC"/>
    <w:rsid w:val="00436841"/>
    <w:rsid w:val="004400B5"/>
    <w:rsid w:val="004416CC"/>
    <w:rsid w:val="00442AC1"/>
    <w:rsid w:val="00445199"/>
    <w:rsid w:val="0044710C"/>
    <w:rsid w:val="00454A20"/>
    <w:rsid w:val="004570A9"/>
    <w:rsid w:val="00461255"/>
    <w:rsid w:val="00465112"/>
    <w:rsid w:val="0046664D"/>
    <w:rsid w:val="004703E1"/>
    <w:rsid w:val="004742EB"/>
    <w:rsid w:val="004866E9"/>
    <w:rsid w:val="00487249"/>
    <w:rsid w:val="00487D18"/>
    <w:rsid w:val="004924AF"/>
    <w:rsid w:val="00494731"/>
    <w:rsid w:val="00495F3A"/>
    <w:rsid w:val="00495FE0"/>
    <w:rsid w:val="00496BB7"/>
    <w:rsid w:val="004A05E0"/>
    <w:rsid w:val="004A0AF5"/>
    <w:rsid w:val="004A36F3"/>
    <w:rsid w:val="004A5089"/>
    <w:rsid w:val="004A560F"/>
    <w:rsid w:val="004A755F"/>
    <w:rsid w:val="004B1863"/>
    <w:rsid w:val="004B4D85"/>
    <w:rsid w:val="004C0BA1"/>
    <w:rsid w:val="004C0DFD"/>
    <w:rsid w:val="004C1DE0"/>
    <w:rsid w:val="004C220E"/>
    <w:rsid w:val="004C239B"/>
    <w:rsid w:val="004C3E60"/>
    <w:rsid w:val="004C472E"/>
    <w:rsid w:val="004C6EC8"/>
    <w:rsid w:val="004D4ABF"/>
    <w:rsid w:val="004E0AA2"/>
    <w:rsid w:val="004E1B10"/>
    <w:rsid w:val="004E4137"/>
    <w:rsid w:val="004E4A62"/>
    <w:rsid w:val="004E5AA6"/>
    <w:rsid w:val="004F0000"/>
    <w:rsid w:val="004F0005"/>
    <w:rsid w:val="004F0F3E"/>
    <w:rsid w:val="004F49C2"/>
    <w:rsid w:val="00500F5D"/>
    <w:rsid w:val="00501079"/>
    <w:rsid w:val="0050343E"/>
    <w:rsid w:val="00503C4A"/>
    <w:rsid w:val="00505389"/>
    <w:rsid w:val="0051031A"/>
    <w:rsid w:val="00516196"/>
    <w:rsid w:val="00516480"/>
    <w:rsid w:val="00516C63"/>
    <w:rsid w:val="0051751D"/>
    <w:rsid w:val="00520A15"/>
    <w:rsid w:val="00521214"/>
    <w:rsid w:val="005227AA"/>
    <w:rsid w:val="00523D65"/>
    <w:rsid w:val="0052594A"/>
    <w:rsid w:val="00526AE0"/>
    <w:rsid w:val="00527782"/>
    <w:rsid w:val="00535485"/>
    <w:rsid w:val="00536E9A"/>
    <w:rsid w:val="00540595"/>
    <w:rsid w:val="00542097"/>
    <w:rsid w:val="00546CE6"/>
    <w:rsid w:val="00552C02"/>
    <w:rsid w:val="00552EA2"/>
    <w:rsid w:val="00554316"/>
    <w:rsid w:val="00556787"/>
    <w:rsid w:val="00562528"/>
    <w:rsid w:val="005638E3"/>
    <w:rsid w:val="0056478C"/>
    <w:rsid w:val="0056528A"/>
    <w:rsid w:val="00570CA2"/>
    <w:rsid w:val="00571829"/>
    <w:rsid w:val="00571E7E"/>
    <w:rsid w:val="0057344A"/>
    <w:rsid w:val="00573F2A"/>
    <w:rsid w:val="00576B10"/>
    <w:rsid w:val="00580030"/>
    <w:rsid w:val="0058446F"/>
    <w:rsid w:val="00593187"/>
    <w:rsid w:val="0059460A"/>
    <w:rsid w:val="0059696B"/>
    <w:rsid w:val="005A0BB8"/>
    <w:rsid w:val="005A3B14"/>
    <w:rsid w:val="005A3BF6"/>
    <w:rsid w:val="005A5CA5"/>
    <w:rsid w:val="005A61BB"/>
    <w:rsid w:val="005A6A37"/>
    <w:rsid w:val="005B0A9B"/>
    <w:rsid w:val="005B0E43"/>
    <w:rsid w:val="005B1B77"/>
    <w:rsid w:val="005B7277"/>
    <w:rsid w:val="005C2080"/>
    <w:rsid w:val="005C21F0"/>
    <w:rsid w:val="005C4744"/>
    <w:rsid w:val="005C4BDD"/>
    <w:rsid w:val="005C5D33"/>
    <w:rsid w:val="005C6D20"/>
    <w:rsid w:val="005D1FB1"/>
    <w:rsid w:val="005D40B2"/>
    <w:rsid w:val="005D4D1F"/>
    <w:rsid w:val="005E16B1"/>
    <w:rsid w:val="005E34FD"/>
    <w:rsid w:val="005F3E6B"/>
    <w:rsid w:val="005F4D64"/>
    <w:rsid w:val="0060333D"/>
    <w:rsid w:val="00604D49"/>
    <w:rsid w:val="00605198"/>
    <w:rsid w:val="006113C1"/>
    <w:rsid w:val="006143A3"/>
    <w:rsid w:val="00615FA8"/>
    <w:rsid w:val="00622FF6"/>
    <w:rsid w:val="00625311"/>
    <w:rsid w:val="006275CC"/>
    <w:rsid w:val="00627B6B"/>
    <w:rsid w:val="00635E5E"/>
    <w:rsid w:val="00640348"/>
    <w:rsid w:val="00642ADD"/>
    <w:rsid w:val="00644246"/>
    <w:rsid w:val="00647BB5"/>
    <w:rsid w:val="00651BB0"/>
    <w:rsid w:val="00655709"/>
    <w:rsid w:val="0066013E"/>
    <w:rsid w:val="00670703"/>
    <w:rsid w:val="006758B2"/>
    <w:rsid w:val="006843AF"/>
    <w:rsid w:val="006870E2"/>
    <w:rsid w:val="006874D1"/>
    <w:rsid w:val="00687EC1"/>
    <w:rsid w:val="00692DE1"/>
    <w:rsid w:val="006A7F0A"/>
    <w:rsid w:val="006B21A7"/>
    <w:rsid w:val="006B27CC"/>
    <w:rsid w:val="006B6A04"/>
    <w:rsid w:val="006C1ECF"/>
    <w:rsid w:val="006C27E7"/>
    <w:rsid w:val="006C28BE"/>
    <w:rsid w:val="006C2F0A"/>
    <w:rsid w:val="006C55E6"/>
    <w:rsid w:val="006C72A6"/>
    <w:rsid w:val="006D0A37"/>
    <w:rsid w:val="006D49FF"/>
    <w:rsid w:val="006D735D"/>
    <w:rsid w:val="006E0712"/>
    <w:rsid w:val="006E0E4E"/>
    <w:rsid w:val="006E495A"/>
    <w:rsid w:val="006E7644"/>
    <w:rsid w:val="006F0B2B"/>
    <w:rsid w:val="006F1226"/>
    <w:rsid w:val="006F7BEB"/>
    <w:rsid w:val="007013D6"/>
    <w:rsid w:val="00704A8E"/>
    <w:rsid w:val="00711F5D"/>
    <w:rsid w:val="007151D2"/>
    <w:rsid w:val="007204F2"/>
    <w:rsid w:val="007207A9"/>
    <w:rsid w:val="00720A65"/>
    <w:rsid w:val="007213F6"/>
    <w:rsid w:val="00723B80"/>
    <w:rsid w:val="00723EE0"/>
    <w:rsid w:val="007255C4"/>
    <w:rsid w:val="0073224C"/>
    <w:rsid w:val="00735C55"/>
    <w:rsid w:val="00742130"/>
    <w:rsid w:val="00742F0C"/>
    <w:rsid w:val="0074323B"/>
    <w:rsid w:val="007508A2"/>
    <w:rsid w:val="007628F1"/>
    <w:rsid w:val="007711AE"/>
    <w:rsid w:val="007713F1"/>
    <w:rsid w:val="00772587"/>
    <w:rsid w:val="00774C6F"/>
    <w:rsid w:val="00774E3A"/>
    <w:rsid w:val="00781006"/>
    <w:rsid w:val="007826E8"/>
    <w:rsid w:val="00787DBB"/>
    <w:rsid w:val="00790F84"/>
    <w:rsid w:val="00791C9F"/>
    <w:rsid w:val="0079217A"/>
    <w:rsid w:val="00793991"/>
    <w:rsid w:val="00793E08"/>
    <w:rsid w:val="0079559F"/>
    <w:rsid w:val="007A2AF6"/>
    <w:rsid w:val="007A59C1"/>
    <w:rsid w:val="007A6054"/>
    <w:rsid w:val="007A65B5"/>
    <w:rsid w:val="007B0436"/>
    <w:rsid w:val="007B077B"/>
    <w:rsid w:val="007B1D6F"/>
    <w:rsid w:val="007B74ED"/>
    <w:rsid w:val="007C1666"/>
    <w:rsid w:val="007C2DA5"/>
    <w:rsid w:val="007D029D"/>
    <w:rsid w:val="007D2701"/>
    <w:rsid w:val="007E15BA"/>
    <w:rsid w:val="007E41FE"/>
    <w:rsid w:val="007E5EDC"/>
    <w:rsid w:val="007F2A2F"/>
    <w:rsid w:val="007F2A99"/>
    <w:rsid w:val="007F5847"/>
    <w:rsid w:val="007F5926"/>
    <w:rsid w:val="007F71BF"/>
    <w:rsid w:val="0080239F"/>
    <w:rsid w:val="00805A99"/>
    <w:rsid w:val="00805E40"/>
    <w:rsid w:val="00813E4E"/>
    <w:rsid w:val="00814242"/>
    <w:rsid w:val="008157D9"/>
    <w:rsid w:val="00815EBE"/>
    <w:rsid w:val="008169C1"/>
    <w:rsid w:val="00820D98"/>
    <w:rsid w:val="008238CA"/>
    <w:rsid w:val="00825FE2"/>
    <w:rsid w:val="008269AA"/>
    <w:rsid w:val="00832577"/>
    <w:rsid w:val="008325EA"/>
    <w:rsid w:val="008333BB"/>
    <w:rsid w:val="00835E9C"/>
    <w:rsid w:val="00843EE5"/>
    <w:rsid w:val="00847088"/>
    <w:rsid w:val="008512C5"/>
    <w:rsid w:val="00851B96"/>
    <w:rsid w:val="008522F9"/>
    <w:rsid w:val="00854F5B"/>
    <w:rsid w:val="00863638"/>
    <w:rsid w:val="00863715"/>
    <w:rsid w:val="00864815"/>
    <w:rsid w:val="008678C7"/>
    <w:rsid w:val="008679AA"/>
    <w:rsid w:val="00872FA3"/>
    <w:rsid w:val="00881AFF"/>
    <w:rsid w:val="0088330E"/>
    <w:rsid w:val="0088496C"/>
    <w:rsid w:val="008859A5"/>
    <w:rsid w:val="00887182"/>
    <w:rsid w:val="00887FB7"/>
    <w:rsid w:val="008944EA"/>
    <w:rsid w:val="00894ACE"/>
    <w:rsid w:val="00895143"/>
    <w:rsid w:val="008965E8"/>
    <w:rsid w:val="00897D5B"/>
    <w:rsid w:val="008A1540"/>
    <w:rsid w:val="008A5C6C"/>
    <w:rsid w:val="008A789E"/>
    <w:rsid w:val="008B3469"/>
    <w:rsid w:val="008B5FCF"/>
    <w:rsid w:val="008B64DC"/>
    <w:rsid w:val="008B7EF7"/>
    <w:rsid w:val="008B7FAA"/>
    <w:rsid w:val="008C0406"/>
    <w:rsid w:val="008C162A"/>
    <w:rsid w:val="008C3BA1"/>
    <w:rsid w:val="008C57F6"/>
    <w:rsid w:val="008C6B27"/>
    <w:rsid w:val="008D09D1"/>
    <w:rsid w:val="008D4015"/>
    <w:rsid w:val="008D6C49"/>
    <w:rsid w:val="008D7840"/>
    <w:rsid w:val="008E19E1"/>
    <w:rsid w:val="008E3A1F"/>
    <w:rsid w:val="008F0365"/>
    <w:rsid w:val="008F0DEA"/>
    <w:rsid w:val="008F0F9D"/>
    <w:rsid w:val="008F17A7"/>
    <w:rsid w:val="008F49A6"/>
    <w:rsid w:val="008F5882"/>
    <w:rsid w:val="008F5D42"/>
    <w:rsid w:val="008F70F2"/>
    <w:rsid w:val="00902117"/>
    <w:rsid w:val="00902779"/>
    <w:rsid w:val="009042D5"/>
    <w:rsid w:val="00905FAC"/>
    <w:rsid w:val="00907CE6"/>
    <w:rsid w:val="009108C4"/>
    <w:rsid w:val="0091580B"/>
    <w:rsid w:val="0092041B"/>
    <w:rsid w:val="0092236D"/>
    <w:rsid w:val="00923A5D"/>
    <w:rsid w:val="00925FDD"/>
    <w:rsid w:val="00930240"/>
    <w:rsid w:val="009343A1"/>
    <w:rsid w:val="009412B2"/>
    <w:rsid w:val="00941475"/>
    <w:rsid w:val="009453E4"/>
    <w:rsid w:val="00945719"/>
    <w:rsid w:val="0095158D"/>
    <w:rsid w:val="009561EA"/>
    <w:rsid w:val="0095662F"/>
    <w:rsid w:val="009574BB"/>
    <w:rsid w:val="00961D5F"/>
    <w:rsid w:val="00966DA7"/>
    <w:rsid w:val="00967A9C"/>
    <w:rsid w:val="009703F0"/>
    <w:rsid w:val="009716EA"/>
    <w:rsid w:val="00974342"/>
    <w:rsid w:val="009808C3"/>
    <w:rsid w:val="00982EA5"/>
    <w:rsid w:val="00984CF4"/>
    <w:rsid w:val="00993603"/>
    <w:rsid w:val="00994935"/>
    <w:rsid w:val="0099797B"/>
    <w:rsid w:val="009A2DEC"/>
    <w:rsid w:val="009A39FF"/>
    <w:rsid w:val="009A3C68"/>
    <w:rsid w:val="009A5007"/>
    <w:rsid w:val="009B2704"/>
    <w:rsid w:val="009B28DD"/>
    <w:rsid w:val="009B750D"/>
    <w:rsid w:val="009B79B1"/>
    <w:rsid w:val="009C13C4"/>
    <w:rsid w:val="009C50FF"/>
    <w:rsid w:val="009C6170"/>
    <w:rsid w:val="009E0C45"/>
    <w:rsid w:val="009E345D"/>
    <w:rsid w:val="009E50F6"/>
    <w:rsid w:val="009E7D28"/>
    <w:rsid w:val="009F07C2"/>
    <w:rsid w:val="009F3608"/>
    <w:rsid w:val="009F5A20"/>
    <w:rsid w:val="009F6A65"/>
    <w:rsid w:val="00A04A57"/>
    <w:rsid w:val="00A12928"/>
    <w:rsid w:val="00A12B18"/>
    <w:rsid w:val="00A14707"/>
    <w:rsid w:val="00A2137D"/>
    <w:rsid w:val="00A215BE"/>
    <w:rsid w:val="00A24760"/>
    <w:rsid w:val="00A24A09"/>
    <w:rsid w:val="00A263AA"/>
    <w:rsid w:val="00A2644C"/>
    <w:rsid w:val="00A27DCC"/>
    <w:rsid w:val="00A301E8"/>
    <w:rsid w:val="00A3072C"/>
    <w:rsid w:val="00A3339D"/>
    <w:rsid w:val="00A33C94"/>
    <w:rsid w:val="00A34BF1"/>
    <w:rsid w:val="00A35C29"/>
    <w:rsid w:val="00A36B14"/>
    <w:rsid w:val="00A40394"/>
    <w:rsid w:val="00A529B5"/>
    <w:rsid w:val="00A60D43"/>
    <w:rsid w:val="00A658F4"/>
    <w:rsid w:val="00A66C5C"/>
    <w:rsid w:val="00A67AE6"/>
    <w:rsid w:val="00A704D8"/>
    <w:rsid w:val="00A7288C"/>
    <w:rsid w:val="00A76016"/>
    <w:rsid w:val="00A80795"/>
    <w:rsid w:val="00A829C7"/>
    <w:rsid w:val="00A8311F"/>
    <w:rsid w:val="00A8434B"/>
    <w:rsid w:val="00A85B83"/>
    <w:rsid w:val="00A86DE8"/>
    <w:rsid w:val="00A911FD"/>
    <w:rsid w:val="00A9392C"/>
    <w:rsid w:val="00A966D2"/>
    <w:rsid w:val="00AA030F"/>
    <w:rsid w:val="00AA0452"/>
    <w:rsid w:val="00AA19A7"/>
    <w:rsid w:val="00AA1F3C"/>
    <w:rsid w:val="00AA519B"/>
    <w:rsid w:val="00AA6823"/>
    <w:rsid w:val="00AA7AFB"/>
    <w:rsid w:val="00AB2A40"/>
    <w:rsid w:val="00AB6B5E"/>
    <w:rsid w:val="00AC07DB"/>
    <w:rsid w:val="00AC647E"/>
    <w:rsid w:val="00AC7D18"/>
    <w:rsid w:val="00AD081F"/>
    <w:rsid w:val="00AD3190"/>
    <w:rsid w:val="00AD6056"/>
    <w:rsid w:val="00AE3C52"/>
    <w:rsid w:val="00AE4118"/>
    <w:rsid w:val="00AF220F"/>
    <w:rsid w:val="00B00D8C"/>
    <w:rsid w:val="00B035BC"/>
    <w:rsid w:val="00B03614"/>
    <w:rsid w:val="00B0402C"/>
    <w:rsid w:val="00B070B8"/>
    <w:rsid w:val="00B07DBD"/>
    <w:rsid w:val="00B10BA7"/>
    <w:rsid w:val="00B1241B"/>
    <w:rsid w:val="00B140B9"/>
    <w:rsid w:val="00B1453D"/>
    <w:rsid w:val="00B2161D"/>
    <w:rsid w:val="00B25EA1"/>
    <w:rsid w:val="00B27D67"/>
    <w:rsid w:val="00B46457"/>
    <w:rsid w:val="00B506F5"/>
    <w:rsid w:val="00B5135F"/>
    <w:rsid w:val="00B51FF7"/>
    <w:rsid w:val="00B570A2"/>
    <w:rsid w:val="00B606F4"/>
    <w:rsid w:val="00B66EB5"/>
    <w:rsid w:val="00B71E49"/>
    <w:rsid w:val="00B777BF"/>
    <w:rsid w:val="00B8198B"/>
    <w:rsid w:val="00B828F0"/>
    <w:rsid w:val="00B83D20"/>
    <w:rsid w:val="00B83F5C"/>
    <w:rsid w:val="00B860C0"/>
    <w:rsid w:val="00B8699E"/>
    <w:rsid w:val="00B953E0"/>
    <w:rsid w:val="00B95470"/>
    <w:rsid w:val="00BA09E9"/>
    <w:rsid w:val="00BA2C77"/>
    <w:rsid w:val="00BA6F7E"/>
    <w:rsid w:val="00BB3261"/>
    <w:rsid w:val="00BC0413"/>
    <w:rsid w:val="00BC22F2"/>
    <w:rsid w:val="00BC56B7"/>
    <w:rsid w:val="00BC598D"/>
    <w:rsid w:val="00BD20C9"/>
    <w:rsid w:val="00BD2552"/>
    <w:rsid w:val="00BD3054"/>
    <w:rsid w:val="00BD520A"/>
    <w:rsid w:val="00BD7F75"/>
    <w:rsid w:val="00BE04D0"/>
    <w:rsid w:val="00BE73BF"/>
    <w:rsid w:val="00BF5D03"/>
    <w:rsid w:val="00C03176"/>
    <w:rsid w:val="00C065AC"/>
    <w:rsid w:val="00C07C1C"/>
    <w:rsid w:val="00C109B7"/>
    <w:rsid w:val="00C12712"/>
    <w:rsid w:val="00C13D17"/>
    <w:rsid w:val="00C228D5"/>
    <w:rsid w:val="00C26F42"/>
    <w:rsid w:val="00C339FF"/>
    <w:rsid w:val="00C3414A"/>
    <w:rsid w:val="00C3579A"/>
    <w:rsid w:val="00C37CC3"/>
    <w:rsid w:val="00C44935"/>
    <w:rsid w:val="00C4531C"/>
    <w:rsid w:val="00C464D7"/>
    <w:rsid w:val="00C46CEF"/>
    <w:rsid w:val="00C479DF"/>
    <w:rsid w:val="00C50E89"/>
    <w:rsid w:val="00C56F20"/>
    <w:rsid w:val="00C60297"/>
    <w:rsid w:val="00C6509A"/>
    <w:rsid w:val="00C65613"/>
    <w:rsid w:val="00C66F4F"/>
    <w:rsid w:val="00C678FF"/>
    <w:rsid w:val="00C67993"/>
    <w:rsid w:val="00C71B49"/>
    <w:rsid w:val="00C72B24"/>
    <w:rsid w:val="00C7301F"/>
    <w:rsid w:val="00C73CE6"/>
    <w:rsid w:val="00C75E7E"/>
    <w:rsid w:val="00C7723B"/>
    <w:rsid w:val="00C802DB"/>
    <w:rsid w:val="00C8337C"/>
    <w:rsid w:val="00C86E75"/>
    <w:rsid w:val="00C90AB5"/>
    <w:rsid w:val="00CA1608"/>
    <w:rsid w:val="00CA3F6B"/>
    <w:rsid w:val="00CC0373"/>
    <w:rsid w:val="00CC0C91"/>
    <w:rsid w:val="00CC3EB4"/>
    <w:rsid w:val="00CD0020"/>
    <w:rsid w:val="00CD0AE2"/>
    <w:rsid w:val="00CD2A08"/>
    <w:rsid w:val="00CD3821"/>
    <w:rsid w:val="00CE2842"/>
    <w:rsid w:val="00CE32CC"/>
    <w:rsid w:val="00CE3F9C"/>
    <w:rsid w:val="00CED7EF"/>
    <w:rsid w:val="00CF196E"/>
    <w:rsid w:val="00CF4697"/>
    <w:rsid w:val="00D0186D"/>
    <w:rsid w:val="00D07C49"/>
    <w:rsid w:val="00D11538"/>
    <w:rsid w:val="00D115D3"/>
    <w:rsid w:val="00D17DF5"/>
    <w:rsid w:val="00D21221"/>
    <w:rsid w:val="00D24A64"/>
    <w:rsid w:val="00D24FD8"/>
    <w:rsid w:val="00D32E98"/>
    <w:rsid w:val="00D33EA8"/>
    <w:rsid w:val="00D344F1"/>
    <w:rsid w:val="00D3552C"/>
    <w:rsid w:val="00D377F3"/>
    <w:rsid w:val="00D40DB3"/>
    <w:rsid w:val="00D4148E"/>
    <w:rsid w:val="00D41D39"/>
    <w:rsid w:val="00D42B3E"/>
    <w:rsid w:val="00D51391"/>
    <w:rsid w:val="00D533FC"/>
    <w:rsid w:val="00D56740"/>
    <w:rsid w:val="00D56B5D"/>
    <w:rsid w:val="00D60DBA"/>
    <w:rsid w:val="00D61C89"/>
    <w:rsid w:val="00D626A6"/>
    <w:rsid w:val="00D63D6A"/>
    <w:rsid w:val="00D6543D"/>
    <w:rsid w:val="00D65B0A"/>
    <w:rsid w:val="00D67BB4"/>
    <w:rsid w:val="00D736D3"/>
    <w:rsid w:val="00D75F97"/>
    <w:rsid w:val="00D84E49"/>
    <w:rsid w:val="00D85F48"/>
    <w:rsid w:val="00D87EAD"/>
    <w:rsid w:val="00D90457"/>
    <w:rsid w:val="00D928E9"/>
    <w:rsid w:val="00D93C3B"/>
    <w:rsid w:val="00D94F23"/>
    <w:rsid w:val="00DA10D5"/>
    <w:rsid w:val="00DA3522"/>
    <w:rsid w:val="00DA4A1B"/>
    <w:rsid w:val="00DB0548"/>
    <w:rsid w:val="00DB131C"/>
    <w:rsid w:val="00DB379B"/>
    <w:rsid w:val="00DB5EE2"/>
    <w:rsid w:val="00DB7297"/>
    <w:rsid w:val="00DC1324"/>
    <w:rsid w:val="00DC473F"/>
    <w:rsid w:val="00DC4814"/>
    <w:rsid w:val="00DC4F57"/>
    <w:rsid w:val="00DC598B"/>
    <w:rsid w:val="00DC623E"/>
    <w:rsid w:val="00DD2B76"/>
    <w:rsid w:val="00DD34FE"/>
    <w:rsid w:val="00DD4932"/>
    <w:rsid w:val="00DD4DAE"/>
    <w:rsid w:val="00DD6BF7"/>
    <w:rsid w:val="00DE4C4D"/>
    <w:rsid w:val="00DE62BB"/>
    <w:rsid w:val="00DE63C0"/>
    <w:rsid w:val="00DE67BC"/>
    <w:rsid w:val="00DE71BE"/>
    <w:rsid w:val="00DF0F9F"/>
    <w:rsid w:val="00DF1195"/>
    <w:rsid w:val="00DF509C"/>
    <w:rsid w:val="00DF530A"/>
    <w:rsid w:val="00E06414"/>
    <w:rsid w:val="00E105BD"/>
    <w:rsid w:val="00E13E69"/>
    <w:rsid w:val="00E14484"/>
    <w:rsid w:val="00E14D72"/>
    <w:rsid w:val="00E1622C"/>
    <w:rsid w:val="00E16905"/>
    <w:rsid w:val="00E20275"/>
    <w:rsid w:val="00E2658A"/>
    <w:rsid w:val="00E26B3B"/>
    <w:rsid w:val="00E27258"/>
    <w:rsid w:val="00E32FD8"/>
    <w:rsid w:val="00E33062"/>
    <w:rsid w:val="00E3423A"/>
    <w:rsid w:val="00E357C4"/>
    <w:rsid w:val="00E41370"/>
    <w:rsid w:val="00E4287C"/>
    <w:rsid w:val="00E42D5B"/>
    <w:rsid w:val="00E431A3"/>
    <w:rsid w:val="00E45EAD"/>
    <w:rsid w:val="00E517E4"/>
    <w:rsid w:val="00E5214F"/>
    <w:rsid w:val="00E548A0"/>
    <w:rsid w:val="00E663F3"/>
    <w:rsid w:val="00E67401"/>
    <w:rsid w:val="00E67FF2"/>
    <w:rsid w:val="00E7140F"/>
    <w:rsid w:val="00E738B2"/>
    <w:rsid w:val="00E75A21"/>
    <w:rsid w:val="00E82796"/>
    <w:rsid w:val="00E82E46"/>
    <w:rsid w:val="00E8465A"/>
    <w:rsid w:val="00E86EBC"/>
    <w:rsid w:val="00E90250"/>
    <w:rsid w:val="00E90DDC"/>
    <w:rsid w:val="00E92FCC"/>
    <w:rsid w:val="00E933B5"/>
    <w:rsid w:val="00E938DF"/>
    <w:rsid w:val="00E9415E"/>
    <w:rsid w:val="00E94F60"/>
    <w:rsid w:val="00E95789"/>
    <w:rsid w:val="00E9581D"/>
    <w:rsid w:val="00EA1A53"/>
    <w:rsid w:val="00EA27F2"/>
    <w:rsid w:val="00EA393E"/>
    <w:rsid w:val="00EA3B0D"/>
    <w:rsid w:val="00EA6B3E"/>
    <w:rsid w:val="00EA738F"/>
    <w:rsid w:val="00EA7C94"/>
    <w:rsid w:val="00EB0A9D"/>
    <w:rsid w:val="00EB2790"/>
    <w:rsid w:val="00EB3565"/>
    <w:rsid w:val="00EB39A5"/>
    <w:rsid w:val="00EB48D1"/>
    <w:rsid w:val="00EB4A8C"/>
    <w:rsid w:val="00EB62D4"/>
    <w:rsid w:val="00EC0BB7"/>
    <w:rsid w:val="00EC2E69"/>
    <w:rsid w:val="00EC42FD"/>
    <w:rsid w:val="00EC47F8"/>
    <w:rsid w:val="00EC6308"/>
    <w:rsid w:val="00EC7079"/>
    <w:rsid w:val="00ED21A0"/>
    <w:rsid w:val="00ED5A26"/>
    <w:rsid w:val="00EE647B"/>
    <w:rsid w:val="00EE6BC3"/>
    <w:rsid w:val="00EF2754"/>
    <w:rsid w:val="00EF5853"/>
    <w:rsid w:val="00EF7C1D"/>
    <w:rsid w:val="00EF7E5F"/>
    <w:rsid w:val="00F04C73"/>
    <w:rsid w:val="00F12DBB"/>
    <w:rsid w:val="00F1317B"/>
    <w:rsid w:val="00F15433"/>
    <w:rsid w:val="00F16633"/>
    <w:rsid w:val="00F2431F"/>
    <w:rsid w:val="00F24D7D"/>
    <w:rsid w:val="00F27B1B"/>
    <w:rsid w:val="00F30030"/>
    <w:rsid w:val="00F4075B"/>
    <w:rsid w:val="00F40A6A"/>
    <w:rsid w:val="00F440B5"/>
    <w:rsid w:val="00F44C8A"/>
    <w:rsid w:val="00F4663D"/>
    <w:rsid w:val="00F46E13"/>
    <w:rsid w:val="00F51141"/>
    <w:rsid w:val="00F51894"/>
    <w:rsid w:val="00F605D0"/>
    <w:rsid w:val="00F617C5"/>
    <w:rsid w:val="00F645F9"/>
    <w:rsid w:val="00F729E2"/>
    <w:rsid w:val="00F74CC9"/>
    <w:rsid w:val="00F74E9A"/>
    <w:rsid w:val="00F77D9B"/>
    <w:rsid w:val="00F81FB0"/>
    <w:rsid w:val="00F8314B"/>
    <w:rsid w:val="00F85851"/>
    <w:rsid w:val="00F85D8C"/>
    <w:rsid w:val="00F860E4"/>
    <w:rsid w:val="00F87449"/>
    <w:rsid w:val="00F906E3"/>
    <w:rsid w:val="00F919F9"/>
    <w:rsid w:val="00F92EE6"/>
    <w:rsid w:val="00F9362B"/>
    <w:rsid w:val="00F95074"/>
    <w:rsid w:val="00FA2110"/>
    <w:rsid w:val="00FA435D"/>
    <w:rsid w:val="00FA59B9"/>
    <w:rsid w:val="00FA650F"/>
    <w:rsid w:val="00FA754B"/>
    <w:rsid w:val="00FA7BF1"/>
    <w:rsid w:val="00FB1A50"/>
    <w:rsid w:val="00FB1F8F"/>
    <w:rsid w:val="00FC1671"/>
    <w:rsid w:val="00FC2AFC"/>
    <w:rsid w:val="00FC3C40"/>
    <w:rsid w:val="00FC4FCD"/>
    <w:rsid w:val="00FD48F0"/>
    <w:rsid w:val="00FE253A"/>
    <w:rsid w:val="00FE32E6"/>
    <w:rsid w:val="00FE4280"/>
    <w:rsid w:val="00FE5625"/>
    <w:rsid w:val="00FF15EE"/>
    <w:rsid w:val="00FF16E1"/>
    <w:rsid w:val="00FF2321"/>
    <w:rsid w:val="00FF319C"/>
    <w:rsid w:val="00FF3B72"/>
    <w:rsid w:val="00FF6A8D"/>
    <w:rsid w:val="05430941"/>
    <w:rsid w:val="05A41DD2"/>
    <w:rsid w:val="05CDDF07"/>
    <w:rsid w:val="063D5766"/>
    <w:rsid w:val="0692B14D"/>
    <w:rsid w:val="06D31C47"/>
    <w:rsid w:val="08812DBB"/>
    <w:rsid w:val="0A4C2EBA"/>
    <w:rsid w:val="0A619CF8"/>
    <w:rsid w:val="0A787475"/>
    <w:rsid w:val="0F45A584"/>
    <w:rsid w:val="0F5B98F0"/>
    <w:rsid w:val="1006A541"/>
    <w:rsid w:val="123F11D9"/>
    <w:rsid w:val="12FA36D7"/>
    <w:rsid w:val="13F31100"/>
    <w:rsid w:val="145EFCED"/>
    <w:rsid w:val="15A963B8"/>
    <w:rsid w:val="163EDC55"/>
    <w:rsid w:val="17924AA4"/>
    <w:rsid w:val="18BEC76E"/>
    <w:rsid w:val="1A1180C0"/>
    <w:rsid w:val="1A4BD46E"/>
    <w:rsid w:val="1B0E14F9"/>
    <w:rsid w:val="1BE0D73D"/>
    <w:rsid w:val="1BEDBDD7"/>
    <w:rsid w:val="1DDC1377"/>
    <w:rsid w:val="210F9A3C"/>
    <w:rsid w:val="21EC1DA8"/>
    <w:rsid w:val="249D3311"/>
    <w:rsid w:val="255927BB"/>
    <w:rsid w:val="25C18A12"/>
    <w:rsid w:val="26C8056C"/>
    <w:rsid w:val="2746ABE4"/>
    <w:rsid w:val="28B0618D"/>
    <w:rsid w:val="28FB6E0B"/>
    <w:rsid w:val="2C1C3435"/>
    <w:rsid w:val="2C3AEF47"/>
    <w:rsid w:val="2CEF6037"/>
    <w:rsid w:val="2D119557"/>
    <w:rsid w:val="2D170533"/>
    <w:rsid w:val="2DAABF1A"/>
    <w:rsid w:val="2E1AB45E"/>
    <w:rsid w:val="2F6F9D80"/>
    <w:rsid w:val="308E2400"/>
    <w:rsid w:val="326A92A7"/>
    <w:rsid w:val="32EB37E2"/>
    <w:rsid w:val="332AC27A"/>
    <w:rsid w:val="33463C63"/>
    <w:rsid w:val="3441DE9B"/>
    <w:rsid w:val="34D2B012"/>
    <w:rsid w:val="35D5972D"/>
    <w:rsid w:val="3650DFA3"/>
    <w:rsid w:val="369DB111"/>
    <w:rsid w:val="3765B24C"/>
    <w:rsid w:val="3B4019DF"/>
    <w:rsid w:val="3C66E16F"/>
    <w:rsid w:val="401951A3"/>
    <w:rsid w:val="40AFAB83"/>
    <w:rsid w:val="41C6DB6B"/>
    <w:rsid w:val="429FEBC5"/>
    <w:rsid w:val="42C8421B"/>
    <w:rsid w:val="437C3419"/>
    <w:rsid w:val="444EACC6"/>
    <w:rsid w:val="44B4542F"/>
    <w:rsid w:val="47901FB4"/>
    <w:rsid w:val="49D00D22"/>
    <w:rsid w:val="49D38F37"/>
    <w:rsid w:val="49D59F5C"/>
    <w:rsid w:val="4C9EFDC0"/>
    <w:rsid w:val="4CB480F0"/>
    <w:rsid w:val="4CE524B8"/>
    <w:rsid w:val="4E72ED63"/>
    <w:rsid w:val="502C9195"/>
    <w:rsid w:val="5287912B"/>
    <w:rsid w:val="52D12218"/>
    <w:rsid w:val="52E3C192"/>
    <w:rsid w:val="5598D315"/>
    <w:rsid w:val="5636039D"/>
    <w:rsid w:val="57932D25"/>
    <w:rsid w:val="58D77ED5"/>
    <w:rsid w:val="5941A593"/>
    <w:rsid w:val="5AEB2F8E"/>
    <w:rsid w:val="5B35F1D8"/>
    <w:rsid w:val="5CC21759"/>
    <w:rsid w:val="5D5FE2C1"/>
    <w:rsid w:val="5D72D55C"/>
    <w:rsid w:val="5EC3CFB3"/>
    <w:rsid w:val="5EFC246E"/>
    <w:rsid w:val="60E2AE80"/>
    <w:rsid w:val="623DA7F9"/>
    <w:rsid w:val="6439A084"/>
    <w:rsid w:val="64FC3A2D"/>
    <w:rsid w:val="66295AE4"/>
    <w:rsid w:val="680D7A95"/>
    <w:rsid w:val="69A47F47"/>
    <w:rsid w:val="6A31606F"/>
    <w:rsid w:val="6A5945EA"/>
    <w:rsid w:val="6B28DA70"/>
    <w:rsid w:val="6BF5164B"/>
    <w:rsid w:val="6C4A92FA"/>
    <w:rsid w:val="6CCDF91D"/>
    <w:rsid w:val="6CF93F34"/>
    <w:rsid w:val="6D6A04B5"/>
    <w:rsid w:val="6E01A09A"/>
    <w:rsid w:val="6E9C48A8"/>
    <w:rsid w:val="6EA37906"/>
    <w:rsid w:val="6EB9106B"/>
    <w:rsid w:val="71AEFE45"/>
    <w:rsid w:val="721B0403"/>
    <w:rsid w:val="7487FF36"/>
    <w:rsid w:val="74D2D540"/>
    <w:rsid w:val="759BF891"/>
    <w:rsid w:val="75AC5618"/>
    <w:rsid w:val="75C57E75"/>
    <w:rsid w:val="76CB9F72"/>
    <w:rsid w:val="775AC2D2"/>
    <w:rsid w:val="794247FC"/>
    <w:rsid w:val="795B7059"/>
    <w:rsid w:val="796F89CB"/>
    <w:rsid w:val="7A4F334C"/>
    <w:rsid w:val="7A53C7BA"/>
    <w:rsid w:val="7B5D5EA2"/>
    <w:rsid w:val="7D688208"/>
    <w:rsid w:val="7DAFA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7A890"/>
  <w15:docId w15:val="{63F8B511-647B-4688-B042-DE9DB2B22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760"/>
    <w:pPr>
      <w:spacing w:after="200" w:line="276" w:lineRule="auto"/>
    </w:pPr>
    <w:rPr>
      <w:sz w:val="22"/>
      <w:szCs w:val="22"/>
      <w:lang w:eastAsia="en-US"/>
    </w:rPr>
  </w:style>
  <w:style w:type="paragraph" w:styleId="Heading2">
    <w:name w:val="heading 2"/>
    <w:basedOn w:val="Normal"/>
    <w:link w:val="Heading2Char"/>
    <w:uiPriority w:val="9"/>
    <w:unhideWhenUsed/>
    <w:qFormat/>
    <w:rsid w:val="0091580B"/>
    <w:pPr>
      <w:keepNext/>
      <w:spacing w:before="200" w:after="0" w:line="240"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EB39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520A"/>
    <w:rPr>
      <w:color w:val="0000FF"/>
      <w:u w:val="single"/>
    </w:rPr>
  </w:style>
  <w:style w:type="paragraph" w:styleId="NoSpacing">
    <w:name w:val="No Spacing"/>
    <w:basedOn w:val="Normal"/>
    <w:uiPriority w:val="1"/>
    <w:qFormat/>
    <w:rsid w:val="00BD520A"/>
    <w:pPr>
      <w:spacing w:after="0" w:line="240" w:lineRule="auto"/>
    </w:pPr>
  </w:style>
  <w:style w:type="paragraph" w:styleId="ListParagraph">
    <w:name w:val="List Paragraph"/>
    <w:basedOn w:val="Normal"/>
    <w:uiPriority w:val="34"/>
    <w:qFormat/>
    <w:rsid w:val="00BD520A"/>
    <w:pPr>
      <w:spacing w:after="0" w:line="240" w:lineRule="auto"/>
      <w:ind w:left="720"/>
    </w:pPr>
  </w:style>
  <w:style w:type="paragraph" w:styleId="Header">
    <w:name w:val="header"/>
    <w:basedOn w:val="Normal"/>
    <w:link w:val="HeaderChar"/>
    <w:uiPriority w:val="99"/>
    <w:unhideWhenUsed/>
    <w:rsid w:val="00BD520A"/>
    <w:pPr>
      <w:tabs>
        <w:tab w:val="center" w:pos="4513"/>
        <w:tab w:val="right" w:pos="9026"/>
      </w:tabs>
    </w:pPr>
  </w:style>
  <w:style w:type="character" w:customStyle="1" w:styleId="HeaderChar">
    <w:name w:val="Header Char"/>
    <w:link w:val="Header"/>
    <w:uiPriority w:val="99"/>
    <w:rsid w:val="00BD520A"/>
    <w:rPr>
      <w:sz w:val="22"/>
      <w:szCs w:val="22"/>
      <w:lang w:eastAsia="en-US"/>
    </w:rPr>
  </w:style>
  <w:style w:type="paragraph" w:styleId="Footer">
    <w:name w:val="footer"/>
    <w:basedOn w:val="Normal"/>
    <w:link w:val="FooterChar"/>
    <w:uiPriority w:val="99"/>
    <w:unhideWhenUsed/>
    <w:rsid w:val="00BD520A"/>
    <w:pPr>
      <w:tabs>
        <w:tab w:val="center" w:pos="4513"/>
        <w:tab w:val="right" w:pos="9026"/>
      </w:tabs>
    </w:pPr>
  </w:style>
  <w:style w:type="character" w:customStyle="1" w:styleId="FooterChar">
    <w:name w:val="Footer Char"/>
    <w:link w:val="Footer"/>
    <w:uiPriority w:val="99"/>
    <w:rsid w:val="00BD520A"/>
    <w:rPr>
      <w:sz w:val="22"/>
      <w:szCs w:val="22"/>
      <w:lang w:eastAsia="en-US"/>
    </w:rPr>
  </w:style>
  <w:style w:type="paragraph" w:styleId="BalloonText">
    <w:name w:val="Balloon Text"/>
    <w:basedOn w:val="Normal"/>
    <w:link w:val="BalloonTextChar"/>
    <w:uiPriority w:val="99"/>
    <w:semiHidden/>
    <w:unhideWhenUsed/>
    <w:rsid w:val="00CC03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0373"/>
    <w:rPr>
      <w:rFonts w:ascii="Tahoma" w:hAnsi="Tahoma" w:cs="Tahoma"/>
      <w:sz w:val="16"/>
      <w:szCs w:val="16"/>
      <w:lang w:eastAsia="en-US"/>
    </w:rPr>
  </w:style>
  <w:style w:type="character" w:styleId="CommentReference">
    <w:name w:val="annotation reference"/>
    <w:uiPriority w:val="99"/>
    <w:semiHidden/>
    <w:unhideWhenUsed/>
    <w:rsid w:val="00CC0373"/>
    <w:rPr>
      <w:sz w:val="16"/>
      <w:szCs w:val="16"/>
    </w:rPr>
  </w:style>
  <w:style w:type="paragraph" w:styleId="CommentText">
    <w:name w:val="annotation text"/>
    <w:basedOn w:val="Normal"/>
    <w:link w:val="CommentTextChar"/>
    <w:uiPriority w:val="99"/>
    <w:semiHidden/>
    <w:unhideWhenUsed/>
    <w:rsid w:val="00CC0373"/>
    <w:rPr>
      <w:sz w:val="20"/>
      <w:szCs w:val="20"/>
    </w:rPr>
  </w:style>
  <w:style w:type="character" w:customStyle="1" w:styleId="CommentTextChar">
    <w:name w:val="Comment Text Char"/>
    <w:link w:val="CommentText"/>
    <w:uiPriority w:val="99"/>
    <w:semiHidden/>
    <w:rsid w:val="00CC0373"/>
    <w:rPr>
      <w:lang w:eastAsia="en-US"/>
    </w:rPr>
  </w:style>
  <w:style w:type="paragraph" w:styleId="CommentSubject">
    <w:name w:val="annotation subject"/>
    <w:basedOn w:val="CommentText"/>
    <w:next w:val="CommentText"/>
    <w:link w:val="CommentSubjectChar"/>
    <w:uiPriority w:val="99"/>
    <w:semiHidden/>
    <w:unhideWhenUsed/>
    <w:rsid w:val="00CC0373"/>
    <w:rPr>
      <w:b/>
      <w:bCs/>
    </w:rPr>
  </w:style>
  <w:style w:type="character" w:customStyle="1" w:styleId="CommentSubjectChar">
    <w:name w:val="Comment Subject Char"/>
    <w:link w:val="CommentSubject"/>
    <w:uiPriority w:val="99"/>
    <w:semiHidden/>
    <w:rsid w:val="00CC0373"/>
    <w:rPr>
      <w:b/>
      <w:bCs/>
      <w:lang w:eastAsia="en-US"/>
    </w:rPr>
  </w:style>
  <w:style w:type="table" w:styleId="TableGrid">
    <w:name w:val="Table Grid"/>
    <w:basedOn w:val="TableNormal"/>
    <w:uiPriority w:val="59"/>
    <w:rsid w:val="006F7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uiPriority w:val="99"/>
    <w:rsid w:val="006F7BEB"/>
    <w:pPr>
      <w:autoSpaceDE w:val="0"/>
      <w:autoSpaceDN w:val="0"/>
      <w:spacing w:after="0" w:line="240" w:lineRule="auto"/>
    </w:pPr>
    <w:rPr>
      <w:rFonts w:ascii="Arial" w:hAnsi="Arial" w:cs="Arial"/>
      <w:color w:val="000000"/>
      <w:sz w:val="24"/>
      <w:szCs w:val="24"/>
      <w:lang w:eastAsia="en-GB"/>
    </w:rPr>
  </w:style>
  <w:style w:type="character" w:customStyle="1" w:styleId="Heading2Char">
    <w:name w:val="Heading 2 Char"/>
    <w:link w:val="Heading2"/>
    <w:uiPriority w:val="9"/>
    <w:rsid w:val="0091580B"/>
    <w:rPr>
      <w:rFonts w:ascii="Cambria" w:hAnsi="Cambria"/>
      <w:b/>
      <w:bCs/>
      <w:color w:val="4F81BD"/>
      <w:sz w:val="26"/>
      <w:szCs w:val="26"/>
      <w:lang w:eastAsia="en-US"/>
    </w:rPr>
  </w:style>
  <w:style w:type="character" w:styleId="FollowedHyperlink">
    <w:name w:val="FollowedHyperlink"/>
    <w:uiPriority w:val="99"/>
    <w:semiHidden/>
    <w:unhideWhenUsed/>
    <w:rsid w:val="00B606F4"/>
    <w:rPr>
      <w:color w:val="800080"/>
      <w:u w:val="single"/>
    </w:rPr>
  </w:style>
  <w:style w:type="character" w:customStyle="1" w:styleId="Heading3Char">
    <w:name w:val="Heading 3 Char"/>
    <w:basedOn w:val="DefaultParagraphFont"/>
    <w:link w:val="Heading3"/>
    <w:uiPriority w:val="9"/>
    <w:rsid w:val="00EB39A5"/>
    <w:rPr>
      <w:rFonts w:asciiTheme="majorHAnsi" w:eastAsiaTheme="majorEastAsia" w:hAnsiTheme="majorHAnsi" w:cstheme="majorBidi"/>
      <w:color w:val="1F3763" w:themeColor="accent1" w:themeShade="7F"/>
      <w:sz w:val="24"/>
      <w:szCs w:val="24"/>
      <w:lang w:eastAsia="en-US"/>
    </w:rPr>
  </w:style>
  <w:style w:type="paragraph" w:styleId="NormalWeb">
    <w:name w:val="Normal (Web)"/>
    <w:basedOn w:val="Normal"/>
    <w:uiPriority w:val="99"/>
    <w:unhideWhenUsed/>
    <w:rsid w:val="004E5AA6"/>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DC598B"/>
    <w:rPr>
      <w:color w:val="605E5C"/>
      <w:shd w:val="clear" w:color="auto" w:fill="E1DFDD"/>
    </w:rPr>
  </w:style>
  <w:style w:type="character" w:styleId="Strong">
    <w:name w:val="Strong"/>
    <w:basedOn w:val="DefaultParagraphFont"/>
    <w:uiPriority w:val="22"/>
    <w:qFormat/>
    <w:rsid w:val="000546C1"/>
    <w:rPr>
      <w:b/>
      <w:bCs/>
    </w:rPr>
  </w:style>
  <w:style w:type="paragraph" w:customStyle="1" w:styleId="paragraph">
    <w:name w:val="paragraph"/>
    <w:basedOn w:val="Normal"/>
    <w:rsid w:val="0056528A"/>
    <w:pPr>
      <w:spacing w:before="100" w:beforeAutospacing="1" w:after="100" w:afterAutospacing="1" w:line="240" w:lineRule="auto"/>
    </w:pPr>
    <w:rPr>
      <w:rFonts w:eastAsiaTheme="minorHAnsi" w:cs="Calibri"/>
      <w:lang w:eastAsia="en-GB"/>
    </w:rPr>
  </w:style>
  <w:style w:type="character" w:customStyle="1" w:styleId="eop">
    <w:name w:val="eop"/>
    <w:basedOn w:val="DefaultParagraphFont"/>
    <w:rsid w:val="00565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7683">
      <w:bodyDiv w:val="1"/>
      <w:marLeft w:val="0"/>
      <w:marRight w:val="0"/>
      <w:marTop w:val="0"/>
      <w:marBottom w:val="0"/>
      <w:divBdr>
        <w:top w:val="none" w:sz="0" w:space="0" w:color="auto"/>
        <w:left w:val="none" w:sz="0" w:space="0" w:color="auto"/>
        <w:bottom w:val="none" w:sz="0" w:space="0" w:color="auto"/>
        <w:right w:val="none" w:sz="0" w:space="0" w:color="auto"/>
      </w:divBdr>
    </w:div>
    <w:div w:id="43142984">
      <w:bodyDiv w:val="1"/>
      <w:marLeft w:val="0"/>
      <w:marRight w:val="0"/>
      <w:marTop w:val="0"/>
      <w:marBottom w:val="0"/>
      <w:divBdr>
        <w:top w:val="none" w:sz="0" w:space="0" w:color="auto"/>
        <w:left w:val="none" w:sz="0" w:space="0" w:color="auto"/>
        <w:bottom w:val="none" w:sz="0" w:space="0" w:color="auto"/>
        <w:right w:val="none" w:sz="0" w:space="0" w:color="auto"/>
      </w:divBdr>
    </w:div>
    <w:div w:id="75980166">
      <w:bodyDiv w:val="1"/>
      <w:marLeft w:val="0"/>
      <w:marRight w:val="0"/>
      <w:marTop w:val="0"/>
      <w:marBottom w:val="0"/>
      <w:divBdr>
        <w:top w:val="none" w:sz="0" w:space="0" w:color="auto"/>
        <w:left w:val="none" w:sz="0" w:space="0" w:color="auto"/>
        <w:bottom w:val="none" w:sz="0" w:space="0" w:color="auto"/>
        <w:right w:val="none" w:sz="0" w:space="0" w:color="auto"/>
      </w:divBdr>
    </w:div>
    <w:div w:id="107165496">
      <w:bodyDiv w:val="1"/>
      <w:marLeft w:val="0"/>
      <w:marRight w:val="0"/>
      <w:marTop w:val="0"/>
      <w:marBottom w:val="0"/>
      <w:divBdr>
        <w:top w:val="none" w:sz="0" w:space="0" w:color="auto"/>
        <w:left w:val="none" w:sz="0" w:space="0" w:color="auto"/>
        <w:bottom w:val="none" w:sz="0" w:space="0" w:color="auto"/>
        <w:right w:val="none" w:sz="0" w:space="0" w:color="auto"/>
      </w:divBdr>
    </w:div>
    <w:div w:id="140655977">
      <w:bodyDiv w:val="1"/>
      <w:marLeft w:val="0"/>
      <w:marRight w:val="0"/>
      <w:marTop w:val="0"/>
      <w:marBottom w:val="0"/>
      <w:divBdr>
        <w:top w:val="none" w:sz="0" w:space="0" w:color="auto"/>
        <w:left w:val="none" w:sz="0" w:space="0" w:color="auto"/>
        <w:bottom w:val="none" w:sz="0" w:space="0" w:color="auto"/>
        <w:right w:val="none" w:sz="0" w:space="0" w:color="auto"/>
      </w:divBdr>
    </w:div>
    <w:div w:id="248199434">
      <w:bodyDiv w:val="1"/>
      <w:marLeft w:val="0"/>
      <w:marRight w:val="0"/>
      <w:marTop w:val="0"/>
      <w:marBottom w:val="0"/>
      <w:divBdr>
        <w:top w:val="none" w:sz="0" w:space="0" w:color="auto"/>
        <w:left w:val="none" w:sz="0" w:space="0" w:color="auto"/>
        <w:bottom w:val="none" w:sz="0" w:space="0" w:color="auto"/>
        <w:right w:val="none" w:sz="0" w:space="0" w:color="auto"/>
      </w:divBdr>
    </w:div>
    <w:div w:id="276497650">
      <w:bodyDiv w:val="1"/>
      <w:marLeft w:val="0"/>
      <w:marRight w:val="0"/>
      <w:marTop w:val="0"/>
      <w:marBottom w:val="0"/>
      <w:divBdr>
        <w:top w:val="none" w:sz="0" w:space="0" w:color="auto"/>
        <w:left w:val="none" w:sz="0" w:space="0" w:color="auto"/>
        <w:bottom w:val="none" w:sz="0" w:space="0" w:color="auto"/>
        <w:right w:val="none" w:sz="0" w:space="0" w:color="auto"/>
      </w:divBdr>
    </w:div>
    <w:div w:id="293827101">
      <w:bodyDiv w:val="1"/>
      <w:marLeft w:val="0"/>
      <w:marRight w:val="0"/>
      <w:marTop w:val="0"/>
      <w:marBottom w:val="0"/>
      <w:divBdr>
        <w:top w:val="none" w:sz="0" w:space="0" w:color="auto"/>
        <w:left w:val="none" w:sz="0" w:space="0" w:color="auto"/>
        <w:bottom w:val="none" w:sz="0" w:space="0" w:color="auto"/>
        <w:right w:val="none" w:sz="0" w:space="0" w:color="auto"/>
      </w:divBdr>
    </w:div>
    <w:div w:id="450168028">
      <w:bodyDiv w:val="1"/>
      <w:marLeft w:val="0"/>
      <w:marRight w:val="0"/>
      <w:marTop w:val="0"/>
      <w:marBottom w:val="0"/>
      <w:divBdr>
        <w:top w:val="none" w:sz="0" w:space="0" w:color="auto"/>
        <w:left w:val="none" w:sz="0" w:space="0" w:color="auto"/>
        <w:bottom w:val="none" w:sz="0" w:space="0" w:color="auto"/>
        <w:right w:val="none" w:sz="0" w:space="0" w:color="auto"/>
      </w:divBdr>
    </w:div>
    <w:div w:id="515929233">
      <w:bodyDiv w:val="1"/>
      <w:marLeft w:val="0"/>
      <w:marRight w:val="0"/>
      <w:marTop w:val="0"/>
      <w:marBottom w:val="0"/>
      <w:divBdr>
        <w:top w:val="none" w:sz="0" w:space="0" w:color="auto"/>
        <w:left w:val="none" w:sz="0" w:space="0" w:color="auto"/>
        <w:bottom w:val="none" w:sz="0" w:space="0" w:color="auto"/>
        <w:right w:val="none" w:sz="0" w:space="0" w:color="auto"/>
      </w:divBdr>
    </w:div>
    <w:div w:id="540481491">
      <w:bodyDiv w:val="1"/>
      <w:marLeft w:val="0"/>
      <w:marRight w:val="0"/>
      <w:marTop w:val="0"/>
      <w:marBottom w:val="0"/>
      <w:divBdr>
        <w:top w:val="none" w:sz="0" w:space="0" w:color="auto"/>
        <w:left w:val="none" w:sz="0" w:space="0" w:color="auto"/>
        <w:bottom w:val="none" w:sz="0" w:space="0" w:color="auto"/>
        <w:right w:val="none" w:sz="0" w:space="0" w:color="auto"/>
      </w:divBdr>
    </w:div>
    <w:div w:id="636761997">
      <w:bodyDiv w:val="1"/>
      <w:marLeft w:val="0"/>
      <w:marRight w:val="0"/>
      <w:marTop w:val="0"/>
      <w:marBottom w:val="0"/>
      <w:divBdr>
        <w:top w:val="none" w:sz="0" w:space="0" w:color="auto"/>
        <w:left w:val="none" w:sz="0" w:space="0" w:color="auto"/>
        <w:bottom w:val="none" w:sz="0" w:space="0" w:color="auto"/>
        <w:right w:val="none" w:sz="0" w:space="0" w:color="auto"/>
      </w:divBdr>
    </w:div>
    <w:div w:id="667294460">
      <w:bodyDiv w:val="1"/>
      <w:marLeft w:val="0"/>
      <w:marRight w:val="0"/>
      <w:marTop w:val="0"/>
      <w:marBottom w:val="0"/>
      <w:divBdr>
        <w:top w:val="none" w:sz="0" w:space="0" w:color="auto"/>
        <w:left w:val="none" w:sz="0" w:space="0" w:color="auto"/>
        <w:bottom w:val="none" w:sz="0" w:space="0" w:color="auto"/>
        <w:right w:val="none" w:sz="0" w:space="0" w:color="auto"/>
      </w:divBdr>
    </w:div>
    <w:div w:id="716511159">
      <w:bodyDiv w:val="1"/>
      <w:marLeft w:val="0"/>
      <w:marRight w:val="0"/>
      <w:marTop w:val="0"/>
      <w:marBottom w:val="0"/>
      <w:divBdr>
        <w:top w:val="none" w:sz="0" w:space="0" w:color="auto"/>
        <w:left w:val="none" w:sz="0" w:space="0" w:color="auto"/>
        <w:bottom w:val="none" w:sz="0" w:space="0" w:color="auto"/>
        <w:right w:val="none" w:sz="0" w:space="0" w:color="auto"/>
      </w:divBdr>
    </w:div>
    <w:div w:id="807018302">
      <w:bodyDiv w:val="1"/>
      <w:marLeft w:val="0"/>
      <w:marRight w:val="0"/>
      <w:marTop w:val="0"/>
      <w:marBottom w:val="0"/>
      <w:divBdr>
        <w:top w:val="none" w:sz="0" w:space="0" w:color="auto"/>
        <w:left w:val="none" w:sz="0" w:space="0" w:color="auto"/>
        <w:bottom w:val="none" w:sz="0" w:space="0" w:color="auto"/>
        <w:right w:val="none" w:sz="0" w:space="0" w:color="auto"/>
      </w:divBdr>
    </w:div>
    <w:div w:id="845052423">
      <w:bodyDiv w:val="1"/>
      <w:marLeft w:val="0"/>
      <w:marRight w:val="0"/>
      <w:marTop w:val="0"/>
      <w:marBottom w:val="0"/>
      <w:divBdr>
        <w:top w:val="none" w:sz="0" w:space="0" w:color="auto"/>
        <w:left w:val="none" w:sz="0" w:space="0" w:color="auto"/>
        <w:bottom w:val="none" w:sz="0" w:space="0" w:color="auto"/>
        <w:right w:val="none" w:sz="0" w:space="0" w:color="auto"/>
      </w:divBdr>
    </w:div>
    <w:div w:id="900601349">
      <w:bodyDiv w:val="1"/>
      <w:marLeft w:val="0"/>
      <w:marRight w:val="0"/>
      <w:marTop w:val="0"/>
      <w:marBottom w:val="0"/>
      <w:divBdr>
        <w:top w:val="none" w:sz="0" w:space="0" w:color="auto"/>
        <w:left w:val="none" w:sz="0" w:space="0" w:color="auto"/>
        <w:bottom w:val="none" w:sz="0" w:space="0" w:color="auto"/>
        <w:right w:val="none" w:sz="0" w:space="0" w:color="auto"/>
      </w:divBdr>
    </w:div>
    <w:div w:id="984815449">
      <w:bodyDiv w:val="1"/>
      <w:marLeft w:val="0"/>
      <w:marRight w:val="0"/>
      <w:marTop w:val="0"/>
      <w:marBottom w:val="0"/>
      <w:divBdr>
        <w:top w:val="none" w:sz="0" w:space="0" w:color="auto"/>
        <w:left w:val="none" w:sz="0" w:space="0" w:color="auto"/>
        <w:bottom w:val="none" w:sz="0" w:space="0" w:color="auto"/>
        <w:right w:val="none" w:sz="0" w:space="0" w:color="auto"/>
      </w:divBdr>
    </w:div>
    <w:div w:id="1035273706">
      <w:bodyDiv w:val="1"/>
      <w:marLeft w:val="0"/>
      <w:marRight w:val="0"/>
      <w:marTop w:val="0"/>
      <w:marBottom w:val="0"/>
      <w:divBdr>
        <w:top w:val="none" w:sz="0" w:space="0" w:color="auto"/>
        <w:left w:val="none" w:sz="0" w:space="0" w:color="auto"/>
        <w:bottom w:val="none" w:sz="0" w:space="0" w:color="auto"/>
        <w:right w:val="none" w:sz="0" w:space="0" w:color="auto"/>
      </w:divBdr>
    </w:div>
    <w:div w:id="1114592038">
      <w:bodyDiv w:val="1"/>
      <w:marLeft w:val="0"/>
      <w:marRight w:val="0"/>
      <w:marTop w:val="0"/>
      <w:marBottom w:val="0"/>
      <w:divBdr>
        <w:top w:val="none" w:sz="0" w:space="0" w:color="auto"/>
        <w:left w:val="none" w:sz="0" w:space="0" w:color="auto"/>
        <w:bottom w:val="none" w:sz="0" w:space="0" w:color="auto"/>
        <w:right w:val="none" w:sz="0" w:space="0" w:color="auto"/>
      </w:divBdr>
    </w:div>
    <w:div w:id="1274937796">
      <w:bodyDiv w:val="1"/>
      <w:marLeft w:val="0"/>
      <w:marRight w:val="0"/>
      <w:marTop w:val="0"/>
      <w:marBottom w:val="0"/>
      <w:divBdr>
        <w:top w:val="none" w:sz="0" w:space="0" w:color="auto"/>
        <w:left w:val="none" w:sz="0" w:space="0" w:color="auto"/>
        <w:bottom w:val="none" w:sz="0" w:space="0" w:color="auto"/>
        <w:right w:val="none" w:sz="0" w:space="0" w:color="auto"/>
      </w:divBdr>
    </w:div>
    <w:div w:id="1315261989">
      <w:bodyDiv w:val="1"/>
      <w:marLeft w:val="0"/>
      <w:marRight w:val="0"/>
      <w:marTop w:val="0"/>
      <w:marBottom w:val="0"/>
      <w:divBdr>
        <w:top w:val="none" w:sz="0" w:space="0" w:color="auto"/>
        <w:left w:val="none" w:sz="0" w:space="0" w:color="auto"/>
        <w:bottom w:val="none" w:sz="0" w:space="0" w:color="auto"/>
        <w:right w:val="none" w:sz="0" w:space="0" w:color="auto"/>
      </w:divBdr>
    </w:div>
    <w:div w:id="1423381971">
      <w:bodyDiv w:val="1"/>
      <w:marLeft w:val="0"/>
      <w:marRight w:val="0"/>
      <w:marTop w:val="0"/>
      <w:marBottom w:val="0"/>
      <w:divBdr>
        <w:top w:val="none" w:sz="0" w:space="0" w:color="auto"/>
        <w:left w:val="none" w:sz="0" w:space="0" w:color="auto"/>
        <w:bottom w:val="none" w:sz="0" w:space="0" w:color="auto"/>
        <w:right w:val="none" w:sz="0" w:space="0" w:color="auto"/>
      </w:divBdr>
    </w:div>
    <w:div w:id="1436443085">
      <w:bodyDiv w:val="1"/>
      <w:marLeft w:val="0"/>
      <w:marRight w:val="0"/>
      <w:marTop w:val="0"/>
      <w:marBottom w:val="0"/>
      <w:divBdr>
        <w:top w:val="none" w:sz="0" w:space="0" w:color="auto"/>
        <w:left w:val="none" w:sz="0" w:space="0" w:color="auto"/>
        <w:bottom w:val="none" w:sz="0" w:space="0" w:color="auto"/>
        <w:right w:val="none" w:sz="0" w:space="0" w:color="auto"/>
      </w:divBdr>
    </w:div>
    <w:div w:id="1471171981">
      <w:bodyDiv w:val="1"/>
      <w:marLeft w:val="0"/>
      <w:marRight w:val="0"/>
      <w:marTop w:val="0"/>
      <w:marBottom w:val="0"/>
      <w:divBdr>
        <w:top w:val="none" w:sz="0" w:space="0" w:color="auto"/>
        <w:left w:val="none" w:sz="0" w:space="0" w:color="auto"/>
        <w:bottom w:val="none" w:sz="0" w:space="0" w:color="auto"/>
        <w:right w:val="none" w:sz="0" w:space="0" w:color="auto"/>
      </w:divBdr>
    </w:div>
    <w:div w:id="1551965387">
      <w:bodyDiv w:val="1"/>
      <w:marLeft w:val="0"/>
      <w:marRight w:val="0"/>
      <w:marTop w:val="0"/>
      <w:marBottom w:val="0"/>
      <w:divBdr>
        <w:top w:val="none" w:sz="0" w:space="0" w:color="auto"/>
        <w:left w:val="none" w:sz="0" w:space="0" w:color="auto"/>
        <w:bottom w:val="none" w:sz="0" w:space="0" w:color="auto"/>
        <w:right w:val="none" w:sz="0" w:space="0" w:color="auto"/>
      </w:divBdr>
    </w:div>
    <w:div w:id="1716853354">
      <w:bodyDiv w:val="1"/>
      <w:marLeft w:val="0"/>
      <w:marRight w:val="0"/>
      <w:marTop w:val="0"/>
      <w:marBottom w:val="0"/>
      <w:divBdr>
        <w:top w:val="none" w:sz="0" w:space="0" w:color="auto"/>
        <w:left w:val="none" w:sz="0" w:space="0" w:color="auto"/>
        <w:bottom w:val="none" w:sz="0" w:space="0" w:color="auto"/>
        <w:right w:val="none" w:sz="0" w:space="0" w:color="auto"/>
      </w:divBdr>
    </w:div>
    <w:div w:id="1721396475">
      <w:bodyDiv w:val="1"/>
      <w:marLeft w:val="0"/>
      <w:marRight w:val="0"/>
      <w:marTop w:val="0"/>
      <w:marBottom w:val="0"/>
      <w:divBdr>
        <w:top w:val="none" w:sz="0" w:space="0" w:color="auto"/>
        <w:left w:val="none" w:sz="0" w:space="0" w:color="auto"/>
        <w:bottom w:val="none" w:sz="0" w:space="0" w:color="auto"/>
        <w:right w:val="none" w:sz="0" w:space="0" w:color="auto"/>
      </w:divBdr>
    </w:div>
    <w:div w:id="1735591498">
      <w:bodyDiv w:val="1"/>
      <w:marLeft w:val="0"/>
      <w:marRight w:val="0"/>
      <w:marTop w:val="0"/>
      <w:marBottom w:val="0"/>
      <w:divBdr>
        <w:top w:val="none" w:sz="0" w:space="0" w:color="auto"/>
        <w:left w:val="none" w:sz="0" w:space="0" w:color="auto"/>
        <w:bottom w:val="none" w:sz="0" w:space="0" w:color="auto"/>
        <w:right w:val="none" w:sz="0" w:space="0" w:color="auto"/>
      </w:divBdr>
    </w:div>
    <w:div w:id="1898204167">
      <w:bodyDiv w:val="1"/>
      <w:marLeft w:val="0"/>
      <w:marRight w:val="0"/>
      <w:marTop w:val="0"/>
      <w:marBottom w:val="0"/>
      <w:divBdr>
        <w:top w:val="none" w:sz="0" w:space="0" w:color="auto"/>
        <w:left w:val="none" w:sz="0" w:space="0" w:color="auto"/>
        <w:bottom w:val="none" w:sz="0" w:space="0" w:color="auto"/>
        <w:right w:val="none" w:sz="0" w:space="0" w:color="auto"/>
      </w:divBdr>
    </w:div>
    <w:div w:id="1908226429">
      <w:bodyDiv w:val="1"/>
      <w:marLeft w:val="0"/>
      <w:marRight w:val="0"/>
      <w:marTop w:val="0"/>
      <w:marBottom w:val="0"/>
      <w:divBdr>
        <w:top w:val="none" w:sz="0" w:space="0" w:color="auto"/>
        <w:left w:val="none" w:sz="0" w:space="0" w:color="auto"/>
        <w:bottom w:val="none" w:sz="0" w:space="0" w:color="auto"/>
        <w:right w:val="none" w:sz="0" w:space="0" w:color="auto"/>
      </w:divBdr>
    </w:div>
    <w:div w:id="2033339799">
      <w:bodyDiv w:val="1"/>
      <w:marLeft w:val="0"/>
      <w:marRight w:val="0"/>
      <w:marTop w:val="0"/>
      <w:marBottom w:val="0"/>
      <w:divBdr>
        <w:top w:val="none" w:sz="0" w:space="0" w:color="auto"/>
        <w:left w:val="none" w:sz="0" w:space="0" w:color="auto"/>
        <w:bottom w:val="none" w:sz="0" w:space="0" w:color="auto"/>
        <w:right w:val="none" w:sz="0" w:space="0" w:color="auto"/>
      </w:divBdr>
    </w:div>
    <w:div w:id="2071028358">
      <w:bodyDiv w:val="1"/>
      <w:marLeft w:val="0"/>
      <w:marRight w:val="0"/>
      <w:marTop w:val="0"/>
      <w:marBottom w:val="0"/>
      <w:divBdr>
        <w:top w:val="none" w:sz="0" w:space="0" w:color="auto"/>
        <w:left w:val="none" w:sz="0" w:space="0" w:color="auto"/>
        <w:bottom w:val="none" w:sz="0" w:space="0" w:color="auto"/>
        <w:right w:val="none" w:sz="0" w:space="0" w:color="auto"/>
      </w:divBdr>
    </w:div>
    <w:div w:id="2097362832">
      <w:bodyDiv w:val="1"/>
      <w:marLeft w:val="0"/>
      <w:marRight w:val="0"/>
      <w:marTop w:val="0"/>
      <w:marBottom w:val="0"/>
      <w:divBdr>
        <w:top w:val="none" w:sz="0" w:space="0" w:color="auto"/>
        <w:left w:val="none" w:sz="0" w:space="0" w:color="auto"/>
        <w:bottom w:val="none" w:sz="0" w:space="0" w:color="auto"/>
        <w:right w:val="none" w:sz="0" w:space="0" w:color="auto"/>
      </w:divBdr>
    </w:div>
    <w:div w:id="2125035149">
      <w:bodyDiv w:val="1"/>
      <w:marLeft w:val="0"/>
      <w:marRight w:val="0"/>
      <w:marTop w:val="0"/>
      <w:marBottom w:val="0"/>
      <w:divBdr>
        <w:top w:val="none" w:sz="0" w:space="0" w:color="auto"/>
        <w:left w:val="none" w:sz="0" w:space="0" w:color="auto"/>
        <w:bottom w:val="none" w:sz="0" w:space="0" w:color="auto"/>
        <w:right w:val="none" w:sz="0" w:space="0" w:color="auto"/>
      </w:divBdr>
    </w:div>
    <w:div w:id="213401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complete-the-school-census/data-items-2021-to-2022" TargetMode="External"/><Relationship Id="rId18" Type="http://schemas.openxmlformats.org/officeDocument/2006/relationships/hyperlink" Target="https://www.gov.uk/guidance/complete-the-school-census/data-items-2021-to-2022" TargetMode="External"/><Relationship Id="rId26" Type="http://schemas.openxmlformats.org/officeDocument/2006/relationships/hyperlink" Target="https://www.gov.uk/guidance/complete-the-school-census/changes-from-previous-school-census" TargetMode="External"/><Relationship Id="rId39" Type="http://schemas.openxmlformats.org/officeDocument/2006/relationships/hyperlink" Target="https://form.education.gov.uk/service/Data-collections-service-request-form" TargetMode="External"/><Relationship Id="Rb748f2fef7fe4103" Type="http://schemas.microsoft.com/office/2020/10/relationships/intelligence" Target="intelligence2.xml"/><Relationship Id="rId21" Type="http://schemas.openxmlformats.org/officeDocument/2006/relationships/hyperlink" Target="https://www.gov.uk/guidance/complete-the-school-census/data-items-2021-to-2022" TargetMode="External"/><Relationship Id="rId34" Type="http://schemas.openxmlformats.org/officeDocument/2006/relationships/hyperlink" Target="http://www.gov.uk/guidance/complete-the-school-census/submit-your-data" TargetMode="External"/><Relationship Id="rId42" Type="http://schemas.openxmlformats.org/officeDocument/2006/relationships/hyperlink" Target="https://www.gov.uk/guidance/complete-the-school-census/data-item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uidance/complete-the-school-census/data-items-2021-to-2022" TargetMode="External"/><Relationship Id="rId29" Type="http://schemas.openxmlformats.org/officeDocument/2006/relationships/hyperlink" Target="https://www.gov.uk/guidance/complete-the-school-census/find-a-school-census-co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s.signin.education.gov.uk/" TargetMode="External"/><Relationship Id="rId24" Type="http://schemas.openxmlformats.org/officeDocument/2006/relationships/hyperlink" Target="https://www.gov.uk/guidance/complete-the-school-census/data-items-2021-to-2022" TargetMode="External"/><Relationship Id="rId32" Type="http://schemas.openxmlformats.org/officeDocument/2006/relationships/hyperlink" Target="https://services.signin.education.gov.uk" TargetMode="External"/><Relationship Id="rId37" Type="http://schemas.openxmlformats.org/officeDocument/2006/relationships/hyperlink" Target="mailto:andrew.bowerman@walthamforest.gov.uk" TargetMode="External"/><Relationship Id="rId40" Type="http://schemas.openxmlformats.org/officeDocument/2006/relationships/image" Target="media/image2.pn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uidance/complete-the-school-census/data-items-2021-to-2022" TargetMode="External"/><Relationship Id="rId23" Type="http://schemas.openxmlformats.org/officeDocument/2006/relationships/hyperlink" Target="https://www.gov.uk/guidance/complete-the-school-census/data-items-2021-to-2022" TargetMode="External"/><Relationship Id="rId28" Type="http://schemas.openxmlformats.org/officeDocument/2006/relationships/hyperlink" Target="https://www.gov.uk/guidance/complete-the-school-census/find-a-school-census-code" TargetMode="External"/><Relationship Id="rId36" Type="http://schemas.openxmlformats.org/officeDocument/2006/relationships/hyperlink" Target="mailto:george.nyamundanda@walthamforest.gov.uk" TargetMode="External"/><Relationship Id="rId10" Type="http://schemas.openxmlformats.org/officeDocument/2006/relationships/endnotes" Target="endnotes.xml"/><Relationship Id="rId19" Type="http://schemas.openxmlformats.org/officeDocument/2006/relationships/hyperlink" Target="https://www.gov.uk/guidance/complete-the-school-census/data-items-2021-to-2022" TargetMode="External"/><Relationship Id="rId31" Type="http://schemas.openxmlformats.org/officeDocument/2006/relationships/image" Target="media/image1.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complete-the-school-census/data-items-2021-to-2022" TargetMode="External"/><Relationship Id="rId22" Type="http://schemas.openxmlformats.org/officeDocument/2006/relationships/hyperlink" Target="https://www.gov.uk/guidance/complete-the-school-census/data-items-2021-to-2022" TargetMode="External"/><Relationship Id="rId27" Type="http://schemas.openxmlformats.org/officeDocument/2006/relationships/hyperlink" Target="https://www.gov.uk/government/publications/relationships-education-relationships-and-sex-education-rse-and-health-education" TargetMode="External"/><Relationship Id="rId30" Type="http://schemas.openxmlformats.org/officeDocument/2006/relationships/hyperlink" Target="https://www.gov.uk/guidance/complete-the-school-census/changes-from-previous-school-census" TargetMode="External"/><Relationship Id="rId35" Type="http://schemas.openxmlformats.org/officeDocument/2006/relationships/hyperlink" Target="http://www.gov.uk/guidance/complete-the-school-census/check-your-data"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ov.uk/guidance/complete-the-school-census/data-items-2021-to-2022" TargetMode="External"/><Relationship Id="rId17" Type="http://schemas.openxmlformats.org/officeDocument/2006/relationships/hyperlink" Target="https://www.gov.uk/guidance/complete-the-school-census/data-items-2021-to-2022" TargetMode="External"/><Relationship Id="rId25" Type="http://schemas.openxmlformats.org/officeDocument/2006/relationships/hyperlink" Target="https://www.gov.uk/guidance/complete-the-school-census/data-items-2021-to-2022" TargetMode="External"/><Relationship Id="rId33" Type="http://schemas.openxmlformats.org/officeDocument/2006/relationships/hyperlink" Target="https://www.gov.uk/guidance/complete-the-school-census/check-your-data" TargetMode="External"/><Relationship Id="rId38" Type="http://schemas.openxmlformats.org/officeDocument/2006/relationships/hyperlink" Target="mailto:Oznur.Dhaouadi@walthamforest.gov.uk" TargetMode="External"/><Relationship Id="rId20" Type="http://schemas.openxmlformats.org/officeDocument/2006/relationships/hyperlink" Target="https://www.gov.uk/guidance/complete-the-school-census/data-items-2021-to-2022" TargetMode="External"/><Relationship Id="rId41" Type="http://schemas.openxmlformats.org/officeDocument/2006/relationships/hyperlink" Target="https://www.gov.uk/guidance/complete-the-school-census/data-i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20814b3-79ee-4f17-919e-4f4e73abf4d7">
      <UserInfo>
        <DisplayName>gn111111</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6B3F6E33E9114BB099E5B192DF25E5" ma:contentTypeVersion="6" ma:contentTypeDescription="Create a new document." ma:contentTypeScope="" ma:versionID="a841c32db6c1eac271a42b1ac5d90134">
  <xsd:schema xmlns:xsd="http://www.w3.org/2001/XMLSchema" xmlns:xs="http://www.w3.org/2001/XMLSchema" xmlns:p="http://schemas.microsoft.com/office/2006/metadata/properties" xmlns:ns2="8526b20d-083a-46d8-a871-dbbdc9ea4b8d" xmlns:ns3="a20814b3-79ee-4f17-919e-4f4e73abf4d7" targetNamespace="http://schemas.microsoft.com/office/2006/metadata/properties" ma:root="true" ma:fieldsID="6b145ed5cb18dbf51856c12d05173830" ns2:_="" ns3:_="">
    <xsd:import namespace="8526b20d-083a-46d8-a871-dbbdc9ea4b8d"/>
    <xsd:import namespace="a20814b3-79ee-4f17-919e-4f4e73abf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6b20d-083a-46d8-a871-dbbdc9ea4b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0814b3-79ee-4f17-919e-4f4e73abf4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0D24B6-213D-4042-A8A5-285A881EEF7B}">
  <ds:schemaRefs>
    <ds:schemaRef ds:uri="http://schemas.microsoft.com/office/2006/metadata/properties"/>
    <ds:schemaRef ds:uri="http://schemas.microsoft.com/office/infopath/2007/PartnerControls"/>
    <ds:schemaRef ds:uri="a20814b3-79ee-4f17-919e-4f4e73abf4d7"/>
  </ds:schemaRefs>
</ds:datastoreItem>
</file>

<file path=customXml/itemProps2.xml><?xml version="1.0" encoding="utf-8"?>
<ds:datastoreItem xmlns:ds="http://schemas.openxmlformats.org/officeDocument/2006/customXml" ds:itemID="{2BAA85A9-B433-45BE-AF2D-7F1899BE1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6b20d-083a-46d8-a871-dbbdc9ea4b8d"/>
    <ds:schemaRef ds:uri="a20814b3-79ee-4f17-919e-4f4e73abf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BED167-2DE8-4A73-A18F-9D917E5DB2F1}">
  <ds:schemaRefs>
    <ds:schemaRef ds:uri="http://schemas.openxmlformats.org/officeDocument/2006/bibliography"/>
  </ds:schemaRefs>
</ds:datastoreItem>
</file>

<file path=customXml/itemProps4.xml><?xml version="1.0" encoding="utf-8"?>
<ds:datastoreItem xmlns:ds="http://schemas.openxmlformats.org/officeDocument/2006/customXml" ds:itemID="{387945B9-8E0B-454C-B633-A16D64E01C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3142</Words>
  <Characters>17915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LBWF</Company>
  <LinksUpToDate>false</LinksUpToDate>
  <CharactersWithSpaces>21015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Jane.Xavier-Small@walthamforest.gov.uk</dc:creator>
  <cp:keywords/>
  <cp:lastModifiedBy>George Nyamundanda</cp:lastModifiedBy>
  <cp:revision>409</cp:revision>
  <cp:lastPrinted>2019-08-21T16:15:00Z</cp:lastPrinted>
  <dcterms:created xsi:type="dcterms:W3CDTF">2021-09-07T20:22:00Z</dcterms:created>
  <dcterms:modified xsi:type="dcterms:W3CDTF">2021-12-15T17:50:00Z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0x010100B56B3F6E33E9114BB099E5B192DF25E5</vt:lpwstr>
  </property>
</Properties>
</file>