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12B39" w14:textId="53256052" w:rsidR="00E62F9C" w:rsidRPr="00360964" w:rsidRDefault="00E62F9C" w:rsidP="00360964">
      <w:pPr>
        <w:tabs>
          <w:tab w:val="left" w:pos="14363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360964">
        <w:rPr>
          <w:rFonts w:ascii="Arial Black" w:eastAsiaTheme="minorEastAsia" w:hAnsi="Arial Black"/>
          <w:spacing w:val="6"/>
          <w:kern w:val="24"/>
          <w:sz w:val="60"/>
          <w:szCs w:val="60"/>
          <w:lang w:val="en-US"/>
        </w:rPr>
        <w:t>Waltham Forest Early Years Guidance</w:t>
      </w:r>
      <w:r w:rsidR="00360964">
        <w:rPr>
          <w:rFonts w:ascii="Arial Black" w:eastAsiaTheme="minorEastAsia" w:hAnsi="Arial Black"/>
          <w:spacing w:val="6"/>
          <w:kern w:val="24"/>
          <w:sz w:val="60"/>
          <w:szCs w:val="60"/>
          <w:lang w:val="en-US"/>
        </w:rPr>
        <w:tab/>
      </w:r>
    </w:p>
    <w:p w14:paraId="43640006" w14:textId="63B76D2B" w:rsidR="00E62F9C" w:rsidRPr="00360964" w:rsidRDefault="00E62F9C" w:rsidP="00E62F9C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spacing w:val="6"/>
          <w:kern w:val="24"/>
          <w:sz w:val="48"/>
          <w:szCs w:val="48"/>
          <w:lang w:val="en-US"/>
        </w:rPr>
      </w:pPr>
      <w:r w:rsidRPr="00360964">
        <w:rPr>
          <w:rFonts w:ascii="Arial" w:eastAsiaTheme="minorEastAsia" w:hAnsi="Arial" w:cs="Arial"/>
          <w:b/>
          <w:bCs/>
          <w:spacing w:val="6"/>
          <w:kern w:val="24"/>
          <w:sz w:val="48"/>
          <w:szCs w:val="48"/>
          <w:lang w:val="en-US"/>
        </w:rPr>
        <w:t>Responsive Practitioner Evaluation Tool</w:t>
      </w:r>
    </w:p>
    <w:p w14:paraId="6E61C99B" w14:textId="77777777" w:rsidR="00E62F9C" w:rsidRPr="00360964" w:rsidRDefault="00E62F9C" w:rsidP="00E62F9C">
      <w:pPr>
        <w:spacing w:after="0" w:line="240" w:lineRule="auto"/>
        <w:rPr>
          <w:rFonts w:ascii="Arial" w:hAnsi="Arial" w:cs="Arial"/>
        </w:rPr>
      </w:pPr>
    </w:p>
    <w:p w14:paraId="388040EF" w14:textId="2101B5C1" w:rsidR="003E3DA9" w:rsidRPr="00360964" w:rsidRDefault="00AF42BE" w:rsidP="00E62F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2849B4" w:rsidRPr="00360964">
        <w:rPr>
          <w:rFonts w:ascii="Arial" w:hAnsi="Arial" w:cs="Arial"/>
          <w:sz w:val="24"/>
          <w:szCs w:val="24"/>
        </w:rPr>
        <w:t xml:space="preserve"> can support young children’s communication and language skills best by observing and responding to what the child shows you they are interested in.  </w:t>
      </w:r>
      <w:r>
        <w:rPr>
          <w:rFonts w:ascii="Arial" w:hAnsi="Arial" w:cs="Arial"/>
          <w:sz w:val="24"/>
          <w:szCs w:val="24"/>
        </w:rPr>
        <w:t>Use this tool to reflect and identify</w:t>
      </w:r>
      <w:r w:rsidR="002849B4" w:rsidRPr="00360964">
        <w:rPr>
          <w:rFonts w:ascii="Arial" w:hAnsi="Arial" w:cs="Arial"/>
          <w:sz w:val="24"/>
          <w:szCs w:val="24"/>
        </w:rPr>
        <w:t xml:space="preserve"> how you can develop your skills in this area to help children in your setting become confident communicators.  Working </w:t>
      </w:r>
      <w:r w:rsidR="000A24BA" w:rsidRPr="00360964">
        <w:rPr>
          <w:rFonts w:ascii="Arial" w:hAnsi="Arial" w:cs="Arial"/>
          <w:sz w:val="24"/>
          <w:szCs w:val="24"/>
        </w:rPr>
        <w:t>in pairs, observe a colleague</w:t>
      </w:r>
      <w:r w:rsidR="002849B4" w:rsidRPr="00360964">
        <w:rPr>
          <w:rFonts w:ascii="Arial" w:hAnsi="Arial" w:cs="Arial"/>
          <w:sz w:val="24"/>
          <w:szCs w:val="24"/>
        </w:rPr>
        <w:t xml:space="preserve"> </w:t>
      </w:r>
      <w:r w:rsidR="000A24BA" w:rsidRPr="00360964">
        <w:rPr>
          <w:rFonts w:ascii="Arial" w:hAnsi="Arial" w:cs="Arial"/>
          <w:sz w:val="24"/>
          <w:szCs w:val="24"/>
        </w:rPr>
        <w:t xml:space="preserve">for 10 minutes </w:t>
      </w:r>
      <w:r w:rsidR="002849B4" w:rsidRPr="00360964">
        <w:rPr>
          <w:rFonts w:ascii="Arial" w:hAnsi="Arial" w:cs="Arial"/>
          <w:sz w:val="24"/>
          <w:szCs w:val="24"/>
        </w:rPr>
        <w:t xml:space="preserve">and have them observe you.  </w:t>
      </w:r>
      <w:r>
        <w:rPr>
          <w:rFonts w:ascii="Arial" w:hAnsi="Arial" w:cs="Arial"/>
          <w:sz w:val="24"/>
          <w:szCs w:val="24"/>
        </w:rPr>
        <w:t>Come</w:t>
      </w:r>
      <w:r w:rsidR="002849B4" w:rsidRPr="00360964">
        <w:rPr>
          <w:rFonts w:ascii="Arial" w:hAnsi="Arial" w:cs="Arial"/>
          <w:sz w:val="24"/>
          <w:szCs w:val="24"/>
        </w:rPr>
        <w:t xml:space="preserve"> up with a plan of how you would both like to improve and </w:t>
      </w:r>
      <w:r w:rsidR="003E3DA9" w:rsidRPr="00360964">
        <w:rPr>
          <w:rFonts w:ascii="Arial" w:hAnsi="Arial" w:cs="Arial"/>
          <w:sz w:val="24"/>
          <w:szCs w:val="24"/>
        </w:rPr>
        <w:t xml:space="preserve">support each other as you go along!  </w:t>
      </w:r>
      <w:r w:rsidR="006C7F1A" w:rsidRPr="00360964">
        <w:rPr>
          <w:rFonts w:ascii="Arial" w:hAnsi="Arial" w:cs="Arial"/>
          <w:sz w:val="24"/>
          <w:szCs w:val="24"/>
        </w:rPr>
        <w:t>Don’t try to change everything at once- often changing just one thing can make a difference in other areas</w:t>
      </w:r>
      <w:r w:rsidR="000A24BA" w:rsidRPr="00360964">
        <w:rPr>
          <w:rFonts w:ascii="Arial" w:hAnsi="Arial" w:cs="Arial"/>
          <w:sz w:val="24"/>
          <w:szCs w:val="24"/>
        </w:rPr>
        <w:t xml:space="preserve">.  </w:t>
      </w:r>
    </w:p>
    <w:p w14:paraId="2B47F3F5" w14:textId="77777777" w:rsidR="00E62F9C" w:rsidRPr="00360964" w:rsidRDefault="00E62F9C" w:rsidP="00E62F9C">
      <w:pPr>
        <w:spacing w:after="0" w:line="240" w:lineRule="auto"/>
        <w:rPr>
          <w:rFonts w:ascii="Arial" w:hAnsi="Arial" w:cs="Arial"/>
          <w:b/>
        </w:rPr>
      </w:pPr>
    </w:p>
    <w:p w14:paraId="0266BD66" w14:textId="7EDD9EC3" w:rsidR="00E62F9C" w:rsidRDefault="006C7F1A" w:rsidP="00E62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0964">
        <w:rPr>
          <w:rFonts w:ascii="Arial" w:hAnsi="Arial" w:cs="Arial"/>
          <w:b/>
          <w:sz w:val="24"/>
          <w:szCs w:val="24"/>
        </w:rPr>
        <w:t>Name of practitioner:</w:t>
      </w:r>
      <w:r w:rsidRPr="00360964">
        <w:rPr>
          <w:rFonts w:ascii="Arial" w:hAnsi="Arial" w:cs="Arial"/>
          <w:b/>
          <w:sz w:val="24"/>
          <w:szCs w:val="24"/>
        </w:rPr>
        <w:tab/>
      </w:r>
      <w:r w:rsidRPr="00360964">
        <w:rPr>
          <w:rFonts w:ascii="Arial" w:hAnsi="Arial" w:cs="Arial"/>
          <w:b/>
          <w:sz w:val="24"/>
          <w:szCs w:val="24"/>
        </w:rPr>
        <w:tab/>
      </w:r>
      <w:r w:rsidRPr="00360964">
        <w:rPr>
          <w:rFonts w:ascii="Arial" w:hAnsi="Arial" w:cs="Arial"/>
          <w:b/>
          <w:sz w:val="24"/>
          <w:szCs w:val="24"/>
        </w:rPr>
        <w:tab/>
      </w:r>
      <w:r w:rsidRPr="00360964">
        <w:rPr>
          <w:rFonts w:ascii="Arial" w:hAnsi="Arial" w:cs="Arial"/>
          <w:b/>
          <w:sz w:val="24"/>
          <w:szCs w:val="24"/>
        </w:rPr>
        <w:tab/>
      </w:r>
      <w:r w:rsidRPr="00360964">
        <w:rPr>
          <w:rFonts w:ascii="Arial" w:hAnsi="Arial" w:cs="Arial"/>
          <w:b/>
          <w:sz w:val="24"/>
          <w:szCs w:val="24"/>
        </w:rPr>
        <w:tab/>
        <w:t>Name of partner:</w:t>
      </w:r>
      <w:r w:rsidRPr="00360964">
        <w:rPr>
          <w:rFonts w:ascii="Arial" w:hAnsi="Arial" w:cs="Arial"/>
          <w:b/>
          <w:sz w:val="24"/>
          <w:szCs w:val="24"/>
        </w:rPr>
        <w:tab/>
      </w:r>
      <w:r w:rsidRPr="00360964">
        <w:rPr>
          <w:rFonts w:ascii="Arial" w:hAnsi="Arial" w:cs="Arial"/>
          <w:b/>
          <w:sz w:val="24"/>
          <w:szCs w:val="24"/>
        </w:rPr>
        <w:tab/>
      </w:r>
      <w:r w:rsidRPr="00360964">
        <w:rPr>
          <w:rFonts w:ascii="Arial" w:hAnsi="Arial" w:cs="Arial"/>
          <w:b/>
          <w:sz w:val="24"/>
          <w:szCs w:val="24"/>
        </w:rPr>
        <w:tab/>
      </w:r>
      <w:r w:rsidRPr="00360964">
        <w:rPr>
          <w:rFonts w:ascii="Arial" w:hAnsi="Arial" w:cs="Arial"/>
          <w:b/>
          <w:sz w:val="24"/>
          <w:szCs w:val="24"/>
        </w:rPr>
        <w:tab/>
      </w:r>
      <w:r w:rsidRPr="00360964">
        <w:rPr>
          <w:rFonts w:ascii="Arial" w:hAnsi="Arial" w:cs="Arial"/>
          <w:b/>
          <w:sz w:val="24"/>
          <w:szCs w:val="24"/>
        </w:rPr>
        <w:tab/>
      </w:r>
      <w:r w:rsidRPr="00360964">
        <w:rPr>
          <w:rFonts w:ascii="Arial" w:hAnsi="Arial" w:cs="Arial"/>
          <w:b/>
          <w:sz w:val="24"/>
          <w:szCs w:val="24"/>
        </w:rPr>
        <w:tab/>
      </w:r>
      <w:r w:rsidR="000A24BA" w:rsidRPr="00360964">
        <w:rPr>
          <w:rFonts w:ascii="Arial" w:hAnsi="Arial" w:cs="Arial"/>
          <w:b/>
          <w:sz w:val="24"/>
          <w:szCs w:val="24"/>
        </w:rPr>
        <w:t>Date completed:</w:t>
      </w:r>
    </w:p>
    <w:p w14:paraId="1720A138" w14:textId="77777777" w:rsidR="00FD24B3" w:rsidRPr="00360964" w:rsidRDefault="00FD24B3" w:rsidP="00E62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7C98CB" w14:textId="77777777" w:rsidR="00E62F9C" w:rsidRPr="00360964" w:rsidRDefault="00E62F9C" w:rsidP="00E62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5451" w:type="dxa"/>
        <w:tblInd w:w="108" w:type="dxa"/>
        <w:tblLook w:val="04A0" w:firstRow="1" w:lastRow="0" w:firstColumn="1" w:lastColumn="0" w:noHBand="0" w:noVBand="1"/>
      </w:tblPr>
      <w:tblGrid>
        <w:gridCol w:w="6494"/>
        <w:gridCol w:w="1124"/>
        <w:gridCol w:w="1497"/>
        <w:gridCol w:w="1060"/>
        <w:gridCol w:w="5276"/>
      </w:tblGrid>
      <w:tr w:rsidR="00360964" w:rsidRPr="00360964" w14:paraId="3F405E8D" w14:textId="77777777" w:rsidTr="00FD24B3">
        <w:trPr>
          <w:trHeight w:val="850"/>
        </w:trPr>
        <w:tc>
          <w:tcPr>
            <w:tcW w:w="6494" w:type="dxa"/>
            <w:shd w:val="clear" w:color="auto" w:fill="92CDDC" w:themeFill="accent5" w:themeFillTint="99"/>
            <w:vAlign w:val="center"/>
          </w:tcPr>
          <w:p w14:paraId="58FE7A11" w14:textId="77777777" w:rsidR="003E3DA9" w:rsidRPr="00360964" w:rsidRDefault="003E3DA9" w:rsidP="00FD2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964">
              <w:rPr>
                <w:rFonts w:ascii="Arial" w:hAnsi="Arial" w:cs="Arial"/>
                <w:b/>
                <w:sz w:val="24"/>
                <w:szCs w:val="24"/>
              </w:rPr>
              <w:t>Did you</w:t>
            </w:r>
            <w:proofErr w:type="gramStart"/>
            <w:r w:rsidRPr="00360964">
              <w:rPr>
                <w:rFonts w:ascii="Arial" w:hAnsi="Arial" w:cs="Arial"/>
                <w:b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124" w:type="dxa"/>
            <w:shd w:val="clear" w:color="auto" w:fill="92CDDC" w:themeFill="accent5" w:themeFillTint="99"/>
            <w:vAlign w:val="center"/>
          </w:tcPr>
          <w:p w14:paraId="359DB23F" w14:textId="77777777" w:rsidR="003E3DA9" w:rsidRPr="00360964" w:rsidRDefault="000A24BA" w:rsidP="00FD2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964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3E3DA9" w:rsidRPr="00360964">
              <w:rPr>
                <w:rFonts w:ascii="Arial" w:hAnsi="Arial" w:cs="Arial"/>
                <w:b/>
                <w:sz w:val="24"/>
                <w:szCs w:val="24"/>
              </w:rPr>
              <w:t>ever</w:t>
            </w:r>
          </w:p>
        </w:tc>
        <w:tc>
          <w:tcPr>
            <w:tcW w:w="1497" w:type="dxa"/>
            <w:shd w:val="clear" w:color="auto" w:fill="92CDDC" w:themeFill="accent5" w:themeFillTint="99"/>
            <w:vAlign w:val="center"/>
          </w:tcPr>
          <w:p w14:paraId="7DCBED14" w14:textId="77777777" w:rsidR="003E3DA9" w:rsidRPr="00360964" w:rsidRDefault="000A24BA" w:rsidP="00FD2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96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E3DA9" w:rsidRPr="00360964">
              <w:rPr>
                <w:rFonts w:ascii="Arial" w:hAnsi="Arial" w:cs="Arial"/>
                <w:b/>
                <w:sz w:val="24"/>
                <w:szCs w:val="24"/>
              </w:rPr>
              <w:t>ometimes</w:t>
            </w:r>
          </w:p>
        </w:tc>
        <w:tc>
          <w:tcPr>
            <w:tcW w:w="1060" w:type="dxa"/>
            <w:shd w:val="clear" w:color="auto" w:fill="92CDDC" w:themeFill="accent5" w:themeFillTint="99"/>
            <w:vAlign w:val="center"/>
          </w:tcPr>
          <w:p w14:paraId="13532270" w14:textId="77777777" w:rsidR="003E3DA9" w:rsidRPr="00360964" w:rsidRDefault="000A24BA" w:rsidP="00FD2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964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3E3DA9" w:rsidRPr="00360964">
              <w:rPr>
                <w:rFonts w:ascii="Arial" w:hAnsi="Arial" w:cs="Arial"/>
                <w:b/>
                <w:sz w:val="24"/>
                <w:szCs w:val="24"/>
              </w:rPr>
              <w:t>ften</w:t>
            </w:r>
          </w:p>
        </w:tc>
        <w:tc>
          <w:tcPr>
            <w:tcW w:w="5276" w:type="dxa"/>
            <w:shd w:val="clear" w:color="auto" w:fill="92CDDC" w:themeFill="accent5" w:themeFillTint="99"/>
            <w:vAlign w:val="center"/>
          </w:tcPr>
          <w:p w14:paraId="775CD410" w14:textId="77777777" w:rsidR="003E3DA9" w:rsidRPr="00360964" w:rsidRDefault="003E3DA9" w:rsidP="00FD2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964">
              <w:rPr>
                <w:rFonts w:ascii="Arial" w:hAnsi="Arial" w:cs="Arial"/>
                <w:b/>
                <w:sz w:val="24"/>
                <w:szCs w:val="24"/>
              </w:rPr>
              <w:t>Example of effect on the child/children</w:t>
            </w:r>
          </w:p>
        </w:tc>
      </w:tr>
      <w:tr w:rsidR="00360964" w:rsidRPr="00360964" w14:paraId="74BA50D0" w14:textId="77777777" w:rsidTr="00FD24B3">
        <w:trPr>
          <w:trHeight w:val="1077"/>
        </w:trPr>
        <w:tc>
          <w:tcPr>
            <w:tcW w:w="6494" w:type="dxa"/>
            <w:vAlign w:val="center"/>
          </w:tcPr>
          <w:p w14:paraId="23782110" w14:textId="3AEED638" w:rsidR="003E3DA9" w:rsidRPr="00360964" w:rsidRDefault="000A24BA" w:rsidP="00FD2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964">
              <w:rPr>
                <w:rFonts w:ascii="Arial" w:hAnsi="Arial" w:cs="Arial"/>
                <w:sz w:val="24"/>
                <w:szCs w:val="24"/>
              </w:rPr>
              <w:t>Get down to children’s level</w:t>
            </w:r>
            <w:r w:rsidR="00BA1907" w:rsidRPr="00360964">
              <w:rPr>
                <w:rFonts w:ascii="Arial" w:hAnsi="Arial" w:cs="Arial"/>
                <w:sz w:val="24"/>
                <w:szCs w:val="24"/>
              </w:rPr>
              <w:t xml:space="preserve"> so you can be face-to-face</w:t>
            </w:r>
          </w:p>
        </w:tc>
        <w:tc>
          <w:tcPr>
            <w:tcW w:w="1124" w:type="dxa"/>
          </w:tcPr>
          <w:p w14:paraId="5299347C" w14:textId="77777777" w:rsidR="003E3DA9" w:rsidRPr="00360964" w:rsidRDefault="003E3DA9" w:rsidP="00E62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5A7F526F" w14:textId="77777777" w:rsidR="003E3DA9" w:rsidRPr="00360964" w:rsidRDefault="003E3DA9" w:rsidP="00E62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618A60E9" w14:textId="77777777" w:rsidR="003E3DA9" w:rsidRPr="00360964" w:rsidRDefault="003E3DA9" w:rsidP="00E62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14:paraId="14B4BCC3" w14:textId="77777777" w:rsidR="003E3DA9" w:rsidRPr="00360964" w:rsidRDefault="003E3DA9" w:rsidP="00E62F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964" w:rsidRPr="00360964" w14:paraId="6BFBA208" w14:textId="77777777" w:rsidTr="00FD24B3">
        <w:trPr>
          <w:trHeight w:val="1077"/>
        </w:trPr>
        <w:tc>
          <w:tcPr>
            <w:tcW w:w="6494" w:type="dxa"/>
            <w:vAlign w:val="center"/>
          </w:tcPr>
          <w:p w14:paraId="2ABB42CF" w14:textId="77777777" w:rsidR="003E3DA9" w:rsidRPr="00360964" w:rsidRDefault="000A24BA" w:rsidP="00FD2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964">
              <w:rPr>
                <w:rFonts w:ascii="Arial" w:hAnsi="Arial" w:cs="Arial"/>
                <w:sz w:val="24"/>
                <w:szCs w:val="24"/>
              </w:rPr>
              <w:t>Let the children lead the play or activity</w:t>
            </w:r>
          </w:p>
        </w:tc>
        <w:tc>
          <w:tcPr>
            <w:tcW w:w="1124" w:type="dxa"/>
          </w:tcPr>
          <w:p w14:paraId="6CFED3CA" w14:textId="77777777" w:rsidR="003E3DA9" w:rsidRPr="00360964" w:rsidRDefault="003E3DA9" w:rsidP="00E62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070FEF5C" w14:textId="77777777" w:rsidR="003E3DA9" w:rsidRPr="00360964" w:rsidRDefault="003E3DA9" w:rsidP="00E62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095E6362" w14:textId="77777777" w:rsidR="003E3DA9" w:rsidRPr="00360964" w:rsidRDefault="003E3DA9" w:rsidP="00E62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14:paraId="05175A9B" w14:textId="77777777" w:rsidR="003E3DA9" w:rsidRPr="00360964" w:rsidRDefault="003E3DA9" w:rsidP="00E62F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964" w:rsidRPr="00360964" w14:paraId="21A14B4B" w14:textId="77777777" w:rsidTr="00FD24B3">
        <w:trPr>
          <w:trHeight w:val="1077"/>
        </w:trPr>
        <w:tc>
          <w:tcPr>
            <w:tcW w:w="6494" w:type="dxa"/>
            <w:vAlign w:val="center"/>
          </w:tcPr>
          <w:p w14:paraId="2F83EFD0" w14:textId="77777777" w:rsidR="003E3DA9" w:rsidRPr="00360964" w:rsidRDefault="00BA1907" w:rsidP="00FD2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964">
              <w:rPr>
                <w:rFonts w:ascii="Arial" w:hAnsi="Arial" w:cs="Arial"/>
                <w:sz w:val="24"/>
                <w:szCs w:val="24"/>
              </w:rPr>
              <w:t xml:space="preserve">Watch and wait for children </w:t>
            </w:r>
            <w:r w:rsidR="000A24BA" w:rsidRPr="00360964">
              <w:rPr>
                <w:rFonts w:ascii="Arial" w:hAnsi="Arial" w:cs="Arial"/>
                <w:sz w:val="24"/>
                <w:szCs w:val="24"/>
              </w:rPr>
              <w:t xml:space="preserve">to communicate (with a look, gesture, </w:t>
            </w:r>
            <w:proofErr w:type="gramStart"/>
            <w:r w:rsidR="000A24BA" w:rsidRPr="00360964">
              <w:rPr>
                <w:rFonts w:ascii="Arial" w:hAnsi="Arial" w:cs="Arial"/>
                <w:sz w:val="24"/>
                <w:szCs w:val="24"/>
              </w:rPr>
              <w:t>sound</w:t>
            </w:r>
            <w:proofErr w:type="gramEnd"/>
            <w:r w:rsidR="000A24BA" w:rsidRPr="00360964">
              <w:rPr>
                <w:rFonts w:ascii="Arial" w:hAnsi="Arial" w:cs="Arial"/>
                <w:sz w:val="24"/>
                <w:szCs w:val="24"/>
              </w:rPr>
              <w:t xml:space="preserve"> or words)</w:t>
            </w:r>
          </w:p>
        </w:tc>
        <w:tc>
          <w:tcPr>
            <w:tcW w:w="1124" w:type="dxa"/>
          </w:tcPr>
          <w:p w14:paraId="7393CF68" w14:textId="77777777" w:rsidR="003E3DA9" w:rsidRPr="00360964" w:rsidRDefault="003E3DA9" w:rsidP="00E62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0888C89D" w14:textId="77777777" w:rsidR="003E3DA9" w:rsidRPr="00360964" w:rsidRDefault="003E3DA9" w:rsidP="00E62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0284DE05" w14:textId="77777777" w:rsidR="003E3DA9" w:rsidRPr="00360964" w:rsidRDefault="003E3DA9" w:rsidP="00E62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14:paraId="3E461506" w14:textId="77777777" w:rsidR="003E3DA9" w:rsidRPr="00360964" w:rsidRDefault="003E3DA9" w:rsidP="00E62F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964" w:rsidRPr="00360964" w14:paraId="4A698B1C" w14:textId="77777777" w:rsidTr="00FD24B3">
        <w:trPr>
          <w:trHeight w:val="1077"/>
        </w:trPr>
        <w:tc>
          <w:tcPr>
            <w:tcW w:w="6494" w:type="dxa"/>
            <w:vAlign w:val="center"/>
          </w:tcPr>
          <w:p w14:paraId="43D24AFF" w14:textId="77777777" w:rsidR="003E3DA9" w:rsidRPr="00360964" w:rsidRDefault="000A24BA" w:rsidP="00FD2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964">
              <w:rPr>
                <w:rFonts w:ascii="Arial" w:hAnsi="Arial" w:cs="Arial"/>
                <w:sz w:val="24"/>
                <w:szCs w:val="24"/>
              </w:rPr>
              <w:t>Match your language to the child</w:t>
            </w:r>
            <w:r w:rsidR="00BA1907" w:rsidRPr="00360964">
              <w:rPr>
                <w:rFonts w:ascii="Arial" w:hAnsi="Arial" w:cs="Arial"/>
                <w:sz w:val="24"/>
                <w:szCs w:val="24"/>
              </w:rPr>
              <w:t>ren’s</w:t>
            </w:r>
            <w:r w:rsidRPr="00360964">
              <w:rPr>
                <w:rFonts w:ascii="Arial" w:hAnsi="Arial" w:cs="Arial"/>
                <w:sz w:val="24"/>
                <w:szCs w:val="24"/>
              </w:rPr>
              <w:t xml:space="preserve"> level</w:t>
            </w:r>
          </w:p>
        </w:tc>
        <w:tc>
          <w:tcPr>
            <w:tcW w:w="1124" w:type="dxa"/>
          </w:tcPr>
          <w:p w14:paraId="7593EECD" w14:textId="77777777" w:rsidR="003E3DA9" w:rsidRPr="00360964" w:rsidRDefault="003E3DA9" w:rsidP="00E62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73D2A54" w14:textId="77777777" w:rsidR="003E3DA9" w:rsidRPr="00360964" w:rsidRDefault="003E3DA9" w:rsidP="00E62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108DBC19" w14:textId="77777777" w:rsidR="003E3DA9" w:rsidRPr="00360964" w:rsidRDefault="003E3DA9" w:rsidP="00E62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14:paraId="2875CDEB" w14:textId="77777777" w:rsidR="003E3DA9" w:rsidRPr="00360964" w:rsidRDefault="003E3DA9" w:rsidP="00E62F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4D2770" w14:textId="779CF6B6" w:rsidR="00FD24B3" w:rsidRDefault="00FD24B3"/>
    <w:p w14:paraId="5BB1922F" w14:textId="46420ED5" w:rsidR="00FD24B3" w:rsidRDefault="00FD24B3"/>
    <w:p w14:paraId="6F3FE196" w14:textId="00BE1A07" w:rsidR="00FD24B3" w:rsidRDefault="00FD24B3"/>
    <w:p w14:paraId="17F92CA0" w14:textId="77777777" w:rsidR="00FD24B3" w:rsidRDefault="00FD24B3"/>
    <w:tbl>
      <w:tblPr>
        <w:tblStyle w:val="TableGrid"/>
        <w:tblW w:w="15451" w:type="dxa"/>
        <w:tblInd w:w="108" w:type="dxa"/>
        <w:tblLook w:val="04A0" w:firstRow="1" w:lastRow="0" w:firstColumn="1" w:lastColumn="0" w:noHBand="0" w:noVBand="1"/>
      </w:tblPr>
      <w:tblGrid>
        <w:gridCol w:w="6494"/>
        <w:gridCol w:w="1124"/>
        <w:gridCol w:w="1497"/>
        <w:gridCol w:w="1060"/>
        <w:gridCol w:w="5276"/>
      </w:tblGrid>
      <w:tr w:rsidR="00360964" w:rsidRPr="00360964" w14:paraId="4B74695F" w14:textId="77777777" w:rsidTr="00FD24B3">
        <w:trPr>
          <w:trHeight w:val="1077"/>
        </w:trPr>
        <w:tc>
          <w:tcPr>
            <w:tcW w:w="6494" w:type="dxa"/>
          </w:tcPr>
          <w:p w14:paraId="4E0A89BD" w14:textId="77777777" w:rsidR="003E3DA9" w:rsidRPr="00360964" w:rsidRDefault="00BA1907" w:rsidP="00E62F9C">
            <w:pPr>
              <w:rPr>
                <w:rFonts w:ascii="Arial" w:hAnsi="Arial" w:cs="Arial"/>
                <w:sz w:val="24"/>
                <w:szCs w:val="24"/>
              </w:rPr>
            </w:pPr>
            <w:r w:rsidRPr="00360964">
              <w:rPr>
                <w:rFonts w:ascii="Arial" w:hAnsi="Arial" w:cs="Arial"/>
                <w:sz w:val="24"/>
                <w:szCs w:val="24"/>
              </w:rPr>
              <w:t>Use comments to describe what the children are doing instead of asking questions e.g. wow that’s a big truck!</w:t>
            </w:r>
          </w:p>
        </w:tc>
        <w:tc>
          <w:tcPr>
            <w:tcW w:w="1124" w:type="dxa"/>
          </w:tcPr>
          <w:p w14:paraId="0552E5F7" w14:textId="77777777" w:rsidR="003E3DA9" w:rsidRPr="00360964" w:rsidRDefault="003E3DA9" w:rsidP="00E62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584CE116" w14:textId="77777777" w:rsidR="003E3DA9" w:rsidRPr="00360964" w:rsidRDefault="003E3DA9" w:rsidP="00E62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1863F737" w14:textId="77777777" w:rsidR="003E3DA9" w:rsidRPr="00360964" w:rsidRDefault="003E3DA9" w:rsidP="00E62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14:paraId="4E0FB3E0" w14:textId="77777777" w:rsidR="003E3DA9" w:rsidRPr="00360964" w:rsidRDefault="003E3DA9" w:rsidP="00E62F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964" w:rsidRPr="00360964" w14:paraId="1973C5B1" w14:textId="77777777" w:rsidTr="00FD24B3">
        <w:trPr>
          <w:trHeight w:val="1077"/>
        </w:trPr>
        <w:tc>
          <w:tcPr>
            <w:tcW w:w="6494" w:type="dxa"/>
          </w:tcPr>
          <w:p w14:paraId="4BFB48EA" w14:textId="77777777" w:rsidR="003E3DA9" w:rsidRPr="00360964" w:rsidRDefault="00BA1907" w:rsidP="00E62F9C">
            <w:pPr>
              <w:rPr>
                <w:rFonts w:ascii="Arial" w:hAnsi="Arial" w:cs="Arial"/>
                <w:sz w:val="24"/>
                <w:szCs w:val="24"/>
              </w:rPr>
            </w:pPr>
            <w:r w:rsidRPr="00360964">
              <w:rPr>
                <w:rFonts w:ascii="Arial" w:hAnsi="Arial" w:cs="Arial"/>
                <w:sz w:val="24"/>
                <w:szCs w:val="24"/>
              </w:rPr>
              <w:t xml:space="preserve">Extend children’s thinking by modelling language, ideas and concepts “that </w:t>
            </w:r>
            <w:proofErr w:type="gramStart"/>
            <w:r w:rsidR="00E62F9C" w:rsidRPr="00360964">
              <w:rPr>
                <w:rFonts w:ascii="Arial" w:hAnsi="Arial" w:cs="Arial"/>
                <w:sz w:val="24"/>
                <w:szCs w:val="24"/>
              </w:rPr>
              <w:t>dinosaur’s</w:t>
            </w:r>
            <w:proofErr w:type="gramEnd"/>
            <w:r w:rsidRPr="00360964">
              <w:rPr>
                <w:rFonts w:ascii="Arial" w:hAnsi="Arial" w:cs="Arial"/>
                <w:sz w:val="24"/>
                <w:szCs w:val="24"/>
              </w:rPr>
              <w:t xml:space="preserve"> by himself- I hope he’s not lost!” (make sure this is at the right level for the child)</w:t>
            </w:r>
          </w:p>
        </w:tc>
        <w:tc>
          <w:tcPr>
            <w:tcW w:w="1124" w:type="dxa"/>
          </w:tcPr>
          <w:p w14:paraId="022905F7" w14:textId="77777777" w:rsidR="003E3DA9" w:rsidRPr="00360964" w:rsidRDefault="003E3DA9" w:rsidP="00E62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7AD676BF" w14:textId="77777777" w:rsidR="003E3DA9" w:rsidRPr="00360964" w:rsidRDefault="003E3DA9" w:rsidP="00E62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10966910" w14:textId="77777777" w:rsidR="003E3DA9" w:rsidRPr="00360964" w:rsidRDefault="003E3DA9" w:rsidP="00E62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14:paraId="754955F6" w14:textId="77777777" w:rsidR="003E3DA9" w:rsidRPr="00360964" w:rsidRDefault="003E3DA9" w:rsidP="00E62F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964" w:rsidRPr="00360964" w14:paraId="4A5118FD" w14:textId="77777777" w:rsidTr="00FD24B3">
        <w:trPr>
          <w:trHeight w:val="1077"/>
        </w:trPr>
        <w:tc>
          <w:tcPr>
            <w:tcW w:w="6494" w:type="dxa"/>
          </w:tcPr>
          <w:p w14:paraId="0973CC94" w14:textId="77777777" w:rsidR="003E3DA9" w:rsidRPr="00360964" w:rsidRDefault="006C7F1A" w:rsidP="00E62F9C">
            <w:pPr>
              <w:rPr>
                <w:rFonts w:ascii="Arial" w:hAnsi="Arial" w:cs="Arial"/>
                <w:sz w:val="24"/>
                <w:szCs w:val="24"/>
              </w:rPr>
            </w:pPr>
            <w:r w:rsidRPr="00360964">
              <w:rPr>
                <w:rFonts w:ascii="Arial" w:hAnsi="Arial" w:cs="Arial"/>
                <w:sz w:val="24"/>
                <w:szCs w:val="24"/>
              </w:rPr>
              <w:t>Show that communication is fun by making your voice interesting and giving specific feedback- e.g.  “I really enjoyed hearing about your cat!”</w:t>
            </w:r>
          </w:p>
        </w:tc>
        <w:tc>
          <w:tcPr>
            <w:tcW w:w="1124" w:type="dxa"/>
          </w:tcPr>
          <w:p w14:paraId="3A7C02DD" w14:textId="77777777" w:rsidR="003E3DA9" w:rsidRPr="00360964" w:rsidRDefault="003E3DA9" w:rsidP="00E62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2869B7F" w14:textId="77777777" w:rsidR="003E3DA9" w:rsidRPr="00360964" w:rsidRDefault="003E3DA9" w:rsidP="00E62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14:paraId="41082E5A" w14:textId="77777777" w:rsidR="003E3DA9" w:rsidRPr="00360964" w:rsidRDefault="003E3DA9" w:rsidP="00E62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14:paraId="71E71D04" w14:textId="77777777" w:rsidR="003E3DA9" w:rsidRPr="00360964" w:rsidRDefault="003E3DA9" w:rsidP="00E62F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964" w:rsidRPr="00360964" w14:paraId="07D66259" w14:textId="77777777" w:rsidTr="00360964">
        <w:trPr>
          <w:trHeight w:val="416"/>
        </w:trPr>
        <w:tc>
          <w:tcPr>
            <w:tcW w:w="15451" w:type="dxa"/>
            <w:gridSpan w:val="5"/>
          </w:tcPr>
          <w:p w14:paraId="2438898A" w14:textId="77777777" w:rsidR="006307FF" w:rsidRPr="00360964" w:rsidRDefault="006307FF" w:rsidP="00E62F9C">
            <w:pPr>
              <w:rPr>
                <w:rFonts w:ascii="Arial" w:hAnsi="Arial" w:cs="Arial"/>
                <w:sz w:val="24"/>
                <w:szCs w:val="24"/>
              </w:rPr>
            </w:pPr>
            <w:r w:rsidRPr="00360964">
              <w:rPr>
                <w:rFonts w:ascii="Arial" w:hAnsi="Arial" w:cs="Arial"/>
                <w:sz w:val="24"/>
                <w:szCs w:val="24"/>
              </w:rPr>
              <w:t>I have chosen to work on:</w:t>
            </w:r>
          </w:p>
          <w:p w14:paraId="50669281" w14:textId="0311624E" w:rsidR="00E62F9C" w:rsidRDefault="00E62F9C" w:rsidP="00E62F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F50C1F" w14:textId="6FDEED88" w:rsidR="00360964" w:rsidRDefault="00360964" w:rsidP="00E62F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4B7D4E" w14:textId="77777777" w:rsidR="00360964" w:rsidRPr="00360964" w:rsidRDefault="00360964" w:rsidP="00E62F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0F4BAA" w14:textId="77777777" w:rsidR="00E62F9C" w:rsidRPr="00360964" w:rsidRDefault="006307FF" w:rsidP="00E62F9C">
            <w:pPr>
              <w:rPr>
                <w:rFonts w:ascii="Arial" w:hAnsi="Arial" w:cs="Arial"/>
                <w:sz w:val="24"/>
                <w:szCs w:val="24"/>
              </w:rPr>
            </w:pPr>
            <w:r w:rsidRPr="00360964">
              <w:rPr>
                <w:rFonts w:ascii="Arial" w:hAnsi="Arial" w:cs="Arial"/>
                <w:sz w:val="24"/>
                <w:szCs w:val="24"/>
              </w:rPr>
              <w:t>I will review this with my partner on:</w:t>
            </w:r>
          </w:p>
        </w:tc>
      </w:tr>
    </w:tbl>
    <w:p w14:paraId="46879C8A" w14:textId="77777777" w:rsidR="000A24BA" w:rsidRDefault="000A24BA" w:rsidP="006307FF"/>
    <w:sectPr w:rsidR="000A24BA" w:rsidSect="00FD24B3">
      <w:headerReference w:type="default" r:id="rId6"/>
      <w:footerReference w:type="default" r:id="rId7"/>
      <w:pgSz w:w="16840" w:h="11907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A3477" w14:textId="77777777" w:rsidR="002849B4" w:rsidRDefault="002849B4" w:rsidP="002849B4">
      <w:pPr>
        <w:spacing w:after="0" w:line="240" w:lineRule="auto"/>
      </w:pPr>
      <w:r>
        <w:separator/>
      </w:r>
    </w:p>
  </w:endnote>
  <w:endnote w:type="continuationSeparator" w:id="0">
    <w:p w14:paraId="03D32AA0" w14:textId="77777777" w:rsidR="002849B4" w:rsidRDefault="002849B4" w:rsidP="0028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BD942" w14:textId="28E1471E" w:rsidR="00E62F9C" w:rsidRDefault="0036096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12C0FC3" wp14:editId="5D00CEFB">
          <wp:simplePos x="0" y="0"/>
          <wp:positionH relativeFrom="column">
            <wp:posOffset>-445770</wp:posOffset>
          </wp:positionH>
          <wp:positionV relativeFrom="paragraph">
            <wp:posOffset>-1410970</wp:posOffset>
          </wp:positionV>
          <wp:extent cx="2133600" cy="1572260"/>
          <wp:effectExtent l="0" t="0" r="0" b="8890"/>
          <wp:wrapNone/>
          <wp:docPr id="211" name="Picture 211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Picture 211" descr="A picture containing shap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86" b="62500"/>
                  <a:stretch/>
                </pic:blipFill>
                <pic:spPr bwMode="auto">
                  <a:xfrm flipH="1" flipV="1">
                    <a:off x="0" y="0"/>
                    <a:ext cx="2133600" cy="1572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2F2453E" wp14:editId="2DF25125">
          <wp:simplePos x="0" y="0"/>
          <wp:positionH relativeFrom="column">
            <wp:posOffset>8721725</wp:posOffset>
          </wp:positionH>
          <wp:positionV relativeFrom="paragraph">
            <wp:posOffset>-726440</wp:posOffset>
          </wp:positionV>
          <wp:extent cx="1295400" cy="718185"/>
          <wp:effectExtent l="0" t="0" r="0" b="5715"/>
          <wp:wrapNone/>
          <wp:docPr id="208" name="Picture 2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Picture 20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ECA5A74" wp14:editId="54C89469">
          <wp:simplePos x="0" y="0"/>
          <wp:positionH relativeFrom="column">
            <wp:posOffset>6002020</wp:posOffset>
          </wp:positionH>
          <wp:positionV relativeFrom="paragraph">
            <wp:posOffset>-599440</wp:posOffset>
          </wp:positionV>
          <wp:extent cx="1647825" cy="504825"/>
          <wp:effectExtent l="0" t="0" r="9525" b="9525"/>
          <wp:wrapNone/>
          <wp:docPr id="210" name="Picture 210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Picture 210" descr="A picture containing logo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C282690" wp14:editId="394630BD">
          <wp:simplePos x="0" y="0"/>
          <wp:positionH relativeFrom="column">
            <wp:posOffset>7707191</wp:posOffset>
          </wp:positionH>
          <wp:positionV relativeFrom="paragraph">
            <wp:posOffset>-704167</wp:posOffset>
          </wp:positionV>
          <wp:extent cx="1009650" cy="702945"/>
          <wp:effectExtent l="0" t="0" r="0" b="1905"/>
          <wp:wrapNone/>
          <wp:docPr id="209" name="Picture 209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" name="Picture 209" descr="Logo&#10;&#10;Description automatically generated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22" b="7109"/>
                  <a:stretch/>
                </pic:blipFill>
                <pic:spPr bwMode="auto">
                  <a:xfrm>
                    <a:off x="0" y="0"/>
                    <a:ext cx="1009650" cy="702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8BEA3" w14:textId="77777777" w:rsidR="002849B4" w:rsidRDefault="002849B4" w:rsidP="002849B4">
      <w:pPr>
        <w:spacing w:after="0" w:line="240" w:lineRule="auto"/>
      </w:pPr>
      <w:r>
        <w:separator/>
      </w:r>
    </w:p>
  </w:footnote>
  <w:footnote w:type="continuationSeparator" w:id="0">
    <w:p w14:paraId="77FADD7E" w14:textId="77777777" w:rsidR="002849B4" w:rsidRDefault="002849B4" w:rsidP="0028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63A3A" w14:textId="61C66A8A" w:rsidR="002849B4" w:rsidRDefault="00360964"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61B719A8" wp14:editId="131D4FF1">
          <wp:simplePos x="0" y="0"/>
          <wp:positionH relativeFrom="column">
            <wp:posOffset>8229600</wp:posOffset>
          </wp:positionH>
          <wp:positionV relativeFrom="paragraph">
            <wp:posOffset>11430</wp:posOffset>
          </wp:positionV>
          <wp:extent cx="2028825" cy="1386205"/>
          <wp:effectExtent l="0" t="0" r="9525" b="4445"/>
          <wp:wrapNone/>
          <wp:docPr id="207" name="Picture 207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" name="Picture 207" descr="A picture containing icon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936" r="69492"/>
                  <a:stretch/>
                </pic:blipFill>
                <pic:spPr bwMode="auto">
                  <a:xfrm flipH="1" flipV="1">
                    <a:off x="0" y="0"/>
                    <a:ext cx="2028825" cy="1386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B4"/>
    <w:rsid w:val="000A24BA"/>
    <w:rsid w:val="001336F5"/>
    <w:rsid w:val="001A7FA5"/>
    <w:rsid w:val="002849B4"/>
    <w:rsid w:val="00360964"/>
    <w:rsid w:val="003E3DA9"/>
    <w:rsid w:val="00404AAE"/>
    <w:rsid w:val="004C0CB4"/>
    <w:rsid w:val="006307FF"/>
    <w:rsid w:val="006C7F1A"/>
    <w:rsid w:val="00AF42BE"/>
    <w:rsid w:val="00BA1907"/>
    <w:rsid w:val="00D90013"/>
    <w:rsid w:val="00DD65CF"/>
    <w:rsid w:val="00E62F9C"/>
    <w:rsid w:val="00F521CA"/>
    <w:rsid w:val="00FD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7A568B"/>
  <w15:docId w15:val="{921D8D0C-7E55-4FB0-B0D1-42BBA0B1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B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84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B4"/>
  </w:style>
  <w:style w:type="table" w:styleId="TableGrid">
    <w:name w:val="Table Grid"/>
    <w:basedOn w:val="TableNormal"/>
    <w:uiPriority w:val="59"/>
    <w:rsid w:val="003E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F9C"/>
  </w:style>
  <w:style w:type="paragraph" w:styleId="NormalWeb">
    <w:name w:val="Normal (Web)"/>
    <w:basedOn w:val="Normal"/>
    <w:uiPriority w:val="99"/>
    <w:unhideWhenUsed/>
    <w:rsid w:val="00E6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quinlan</dc:creator>
  <cp:lastModifiedBy>Holly Hutchins</cp:lastModifiedBy>
  <cp:revision>2</cp:revision>
  <cp:lastPrinted>2017-06-01T09:23:00Z</cp:lastPrinted>
  <dcterms:created xsi:type="dcterms:W3CDTF">2021-02-24T09:12:00Z</dcterms:created>
  <dcterms:modified xsi:type="dcterms:W3CDTF">2021-02-24T09:12:00Z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1bc5f5ce-27e7-4ee8-94dd-4e60232a786b</vt:lpwstr>
  </property>
</Properties>
</file>