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FF1BB" w14:textId="3A9D0FB7" w:rsidR="005E1444" w:rsidRDefault="005E1444" w:rsidP="00090D0F">
      <w:pPr>
        <w:ind w:left="-284"/>
        <w:rPr>
          <w:rFonts w:ascii="Arial" w:hAnsi="Arial" w:cs="Arial"/>
          <w:b/>
          <w:color w:val="21384C"/>
          <w:sz w:val="24"/>
          <w:szCs w:val="24"/>
        </w:rPr>
      </w:pPr>
      <w:r>
        <w:rPr>
          <w:rFonts w:ascii="Arial" w:hAnsi="Arial" w:cs="Arial"/>
          <w:b/>
          <w:noProof/>
          <w:color w:val="2138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35080" wp14:editId="02505925">
                <wp:simplePos x="0" y="0"/>
                <wp:positionH relativeFrom="column">
                  <wp:posOffset>-164123</wp:posOffset>
                </wp:positionH>
                <wp:positionV relativeFrom="paragraph">
                  <wp:posOffset>358287</wp:posOffset>
                </wp:positionV>
                <wp:extent cx="10204938" cy="679938"/>
                <wp:effectExtent l="0" t="0" r="6350" b="63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4938" cy="679938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09AFC" w14:textId="372930B8" w:rsidR="005E1444" w:rsidRPr="005E1444" w:rsidRDefault="005E1444" w:rsidP="005E1444">
                            <w:pPr>
                              <w:ind w:left="-284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144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proofErr w:type="gramStart"/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>D.O.B</w:t>
                            </w:r>
                            <w:proofErr w:type="gramEnd"/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>Date completed: 1.</w:t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>2.</w:t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>3.</w:t>
                            </w:r>
                          </w:p>
                          <w:p w14:paraId="19168761" w14:textId="3913C202" w:rsidR="005E1444" w:rsidRPr="005E1444" w:rsidRDefault="005E1444" w:rsidP="005E1444">
                            <w:pPr>
                              <w:ind w:left="-284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Key</w:t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>Home Language:</w:t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ab/>
                              <w:t>Date discussed with parents: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335080" id="Rectangle: Rounded Corners 2" o:spid="_x0000_s1026" style="position:absolute;left:0;text-align:left;margin-left:-12.9pt;margin-top:28.2pt;width:803.55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" fillcolor="#b6dde8 [1304]" stroked="f" strokeweight="2pt">
                <v:textbox>
                  <w:txbxContent>
                    <w:p w14:paraId="33C09AFC" w14:textId="372930B8" w:rsidR="005E1444" w:rsidRPr="005E1444" w:rsidRDefault="005E1444" w:rsidP="005E1444">
                      <w:pPr>
                        <w:ind w:left="-284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E144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Name: </w:t>
                      </w:r>
                      <w:proofErr w:type="gramStart"/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  <w:t>D.O.B</w:t>
                      </w:r>
                      <w:proofErr w:type="gramEnd"/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:</w:t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  <w:t>Date completed: 1.</w:t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  <w:t>2.</w:t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  <w:t>3.</w:t>
                      </w:r>
                    </w:p>
                    <w:p w14:paraId="19168761" w14:textId="3913C202" w:rsidR="005E1444" w:rsidRPr="005E1444" w:rsidRDefault="005E1444" w:rsidP="005E1444">
                      <w:pPr>
                        <w:ind w:left="-284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 Key</w:t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  <w:t>Home Language:</w:t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ab/>
                        <w:t>Date discussed with parents: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CCD7D9" w14:textId="32D1EDD0" w:rsidR="005E1444" w:rsidRDefault="005E1444" w:rsidP="00090D0F">
      <w:pPr>
        <w:ind w:left="-284"/>
        <w:rPr>
          <w:rFonts w:ascii="Arial" w:hAnsi="Arial" w:cs="Arial"/>
          <w:b/>
          <w:color w:val="21384C"/>
          <w:sz w:val="24"/>
          <w:szCs w:val="24"/>
        </w:rPr>
      </w:pPr>
    </w:p>
    <w:p w14:paraId="6EE5CD78" w14:textId="01086836" w:rsidR="005E1444" w:rsidRDefault="005E1444" w:rsidP="00090D0F">
      <w:pPr>
        <w:ind w:left="-284"/>
        <w:rPr>
          <w:rFonts w:ascii="Arial" w:hAnsi="Arial" w:cs="Arial"/>
          <w:b/>
          <w:color w:val="21384C"/>
          <w:sz w:val="24"/>
          <w:szCs w:val="24"/>
        </w:rPr>
      </w:pPr>
    </w:p>
    <w:p w14:paraId="1181A0FA" w14:textId="21B07C49" w:rsidR="00090D0F" w:rsidRPr="00027ADD" w:rsidRDefault="00090D0F" w:rsidP="005E1444">
      <w:pPr>
        <w:rPr>
          <w:rFonts w:ascii="Arial" w:hAnsi="Arial" w:cs="Arial"/>
          <w:b/>
          <w:color w:val="21384C"/>
          <w:sz w:val="24"/>
          <w:szCs w:val="24"/>
        </w:rPr>
      </w:pPr>
    </w:p>
    <w:tbl>
      <w:tblPr>
        <w:tblStyle w:val="ListTable2-Accent5"/>
        <w:tblpPr w:leftFromText="180" w:rightFromText="180" w:vertAnchor="text" w:horzAnchor="margin" w:tblpX="-294" w:tblpY="119"/>
        <w:tblW w:w="16008" w:type="dxa"/>
        <w:tblLook w:val="04A0" w:firstRow="1" w:lastRow="0" w:firstColumn="1" w:lastColumn="0" w:noHBand="0" w:noVBand="1"/>
      </w:tblPr>
      <w:tblGrid>
        <w:gridCol w:w="999"/>
        <w:gridCol w:w="5003"/>
        <w:gridCol w:w="5003"/>
        <w:gridCol w:w="5003"/>
      </w:tblGrid>
      <w:tr w:rsidR="00090D0F" w:rsidRPr="00090D0F" w14:paraId="3DA05441" w14:textId="77777777" w:rsidTr="005E14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6BD40CFC" w14:textId="77777777" w:rsidR="00090D0F" w:rsidRPr="005E1444" w:rsidRDefault="00090D0F" w:rsidP="00090D0F">
            <w:pPr>
              <w:jc w:val="center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Months</w:t>
            </w:r>
          </w:p>
        </w:tc>
        <w:tc>
          <w:tcPr>
            <w:tcW w:w="5003" w:type="dxa"/>
          </w:tcPr>
          <w:p w14:paraId="4103093C" w14:textId="77777777" w:rsidR="00090D0F" w:rsidRPr="005E1444" w:rsidRDefault="00090D0F" w:rsidP="00090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Listening and Attention</w:t>
            </w:r>
          </w:p>
        </w:tc>
        <w:tc>
          <w:tcPr>
            <w:tcW w:w="5003" w:type="dxa"/>
          </w:tcPr>
          <w:p w14:paraId="2C861166" w14:textId="77777777" w:rsidR="00090D0F" w:rsidRPr="005E1444" w:rsidRDefault="00090D0F" w:rsidP="00090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Understanding</w:t>
            </w:r>
          </w:p>
        </w:tc>
        <w:tc>
          <w:tcPr>
            <w:tcW w:w="5003" w:type="dxa"/>
          </w:tcPr>
          <w:p w14:paraId="2E563E49" w14:textId="77777777" w:rsidR="00090D0F" w:rsidRPr="005E1444" w:rsidRDefault="00090D0F" w:rsidP="00090D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Speaking</w:t>
            </w:r>
          </w:p>
        </w:tc>
      </w:tr>
      <w:tr w:rsidR="00090D0F" w:rsidRPr="00004745" w14:paraId="0FAE848F" w14:textId="77777777" w:rsidTr="005E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4ACD245E" w14:textId="2CCB42F8" w:rsidR="00090D0F" w:rsidRPr="005E1444" w:rsidRDefault="00090D0F" w:rsidP="00090D0F">
            <w:pPr>
              <w:jc w:val="center"/>
              <w:rPr>
                <w:rFonts w:ascii="Arial" w:hAnsi="Arial" w:cs="Arial"/>
                <w:b w:val="0"/>
              </w:rPr>
            </w:pPr>
            <w:r w:rsidRPr="005E1444">
              <w:rPr>
                <w:rFonts w:ascii="Arial" w:hAnsi="Arial" w:cs="Arial"/>
              </w:rPr>
              <w:t>0-12</w:t>
            </w:r>
          </w:p>
        </w:tc>
        <w:tc>
          <w:tcPr>
            <w:tcW w:w="5003" w:type="dxa"/>
          </w:tcPr>
          <w:p w14:paraId="3AF9136C" w14:textId="0D711CA1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Quietens or alerts to the sound of speech</w:t>
            </w:r>
          </w:p>
          <w:p w14:paraId="006AF7F2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Turns towards familiar sounds</w:t>
            </w:r>
          </w:p>
          <w:p w14:paraId="22B6ACFF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Concentrates on others faces</w:t>
            </w:r>
          </w:p>
          <w:p w14:paraId="55178150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Easily distracted by stimuli in the environment</w:t>
            </w:r>
          </w:p>
          <w:p w14:paraId="0BCB8525" w14:textId="10E70922" w:rsidR="00090D0F" w:rsidRPr="00090D0F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21384C"/>
              </w:rPr>
            </w:pPr>
            <w:r w:rsidRPr="005E1444">
              <w:rPr>
                <w:rFonts w:ascii="Arial" w:hAnsi="Arial" w:cs="Arial"/>
              </w:rPr>
              <w:t xml:space="preserve">Uses sounds and eye contact to get others’ attention  </w:t>
            </w:r>
            <w:r w:rsidRPr="00FD0550">
              <w:rPr>
                <w:color w:val="FF0000"/>
              </w:rPr>
              <w:sym w:font="Wingdings" w:char="F04F"/>
            </w:r>
            <w:r w:rsidRPr="00090D0F">
              <w:rPr>
                <w:rFonts w:ascii="Arial" w:hAnsi="Arial" w:cs="Arial"/>
                <w:color w:val="FF0000"/>
              </w:rPr>
              <w:t xml:space="preserve"> </w:t>
            </w:r>
            <w:r w:rsidRPr="00090D0F">
              <w:rPr>
                <w:rFonts w:ascii="Arial" w:hAnsi="Arial" w:cs="Arial"/>
                <w:i/>
                <w:color w:val="FF0000"/>
              </w:rPr>
              <w:t>by 9 months</w:t>
            </w:r>
          </w:p>
        </w:tc>
        <w:tc>
          <w:tcPr>
            <w:tcW w:w="5003" w:type="dxa"/>
          </w:tcPr>
          <w:p w14:paraId="19BF89EE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Begins to anticipate events based on visual cues in the environment e.g. gets excited when sees something they like</w:t>
            </w:r>
          </w:p>
          <w:p w14:paraId="7F431074" w14:textId="73DB7A4B" w:rsidR="00090D0F" w:rsidRPr="00090D0F" w:rsidRDefault="00090D0F" w:rsidP="00090D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21384C"/>
              </w:rPr>
            </w:pPr>
            <w:r w:rsidRPr="005E1444">
              <w:rPr>
                <w:rFonts w:ascii="Arial" w:hAnsi="Arial" w:cs="Arial"/>
              </w:rPr>
              <w:t>Stops and looks when hears own name</w:t>
            </w:r>
            <w:r w:rsidRPr="00090D0F">
              <w:rPr>
                <w:rFonts w:ascii="Arial" w:hAnsi="Arial" w:cs="Arial"/>
                <w:color w:val="21384C"/>
              </w:rPr>
              <w:t xml:space="preserve"> </w:t>
            </w:r>
            <w:r w:rsidRPr="00FD0550">
              <w:rPr>
                <w:color w:val="FF0000"/>
              </w:rPr>
              <w:sym w:font="Wingdings" w:char="F04F"/>
            </w:r>
            <w:r w:rsidRPr="00090D0F">
              <w:rPr>
                <w:rFonts w:ascii="Arial" w:hAnsi="Arial" w:cs="Arial"/>
                <w:color w:val="FF0000"/>
              </w:rPr>
              <w:t xml:space="preserve"> </w:t>
            </w:r>
            <w:r w:rsidRPr="00090D0F">
              <w:rPr>
                <w:rFonts w:ascii="Arial" w:hAnsi="Arial" w:cs="Arial"/>
                <w:i/>
                <w:color w:val="FF0000"/>
              </w:rPr>
              <w:t>by 12 months</w:t>
            </w:r>
          </w:p>
        </w:tc>
        <w:tc>
          <w:tcPr>
            <w:tcW w:w="5003" w:type="dxa"/>
          </w:tcPr>
          <w:p w14:paraId="4ADB1E30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Communicates in a variety of ways including smiling, gurgling, crying, making sounds</w:t>
            </w:r>
          </w:p>
          <w:p w14:paraId="5321EE94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Uses a range of babble</w:t>
            </w:r>
          </w:p>
          <w:p w14:paraId="57CA871F" w14:textId="77777777" w:rsidR="00090D0F" w:rsidRPr="00090D0F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E1444">
              <w:rPr>
                <w:rFonts w:ascii="Arial" w:hAnsi="Arial" w:cs="Arial"/>
              </w:rPr>
              <w:t xml:space="preserve">Points to request and share interest </w:t>
            </w:r>
            <w:r w:rsidRPr="00FD0550">
              <w:rPr>
                <w:color w:val="FF0000"/>
              </w:rPr>
              <w:sym w:font="Wingdings" w:char="F04F"/>
            </w:r>
            <w:r w:rsidRPr="00090D0F">
              <w:rPr>
                <w:rFonts w:ascii="Arial" w:hAnsi="Arial" w:cs="Arial"/>
                <w:color w:val="FF0000"/>
              </w:rPr>
              <w:t xml:space="preserve"> </w:t>
            </w:r>
            <w:r w:rsidRPr="00090D0F">
              <w:rPr>
                <w:rFonts w:ascii="Arial" w:hAnsi="Arial" w:cs="Arial"/>
                <w:i/>
                <w:color w:val="FF0000"/>
              </w:rPr>
              <w:t>by 12 months</w:t>
            </w:r>
          </w:p>
        </w:tc>
      </w:tr>
      <w:tr w:rsidR="00090D0F" w:rsidRPr="00004745" w14:paraId="3EA82053" w14:textId="77777777" w:rsidTr="005E1444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352022B0" w14:textId="77777777" w:rsidR="00090D0F" w:rsidRPr="005E1444" w:rsidRDefault="00090D0F" w:rsidP="00090D0F">
            <w:pPr>
              <w:jc w:val="center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12-18</w:t>
            </w:r>
          </w:p>
          <w:p w14:paraId="2CDF9161" w14:textId="77777777" w:rsidR="00090D0F" w:rsidRPr="005E1444" w:rsidRDefault="00090D0F" w:rsidP="00090D0F">
            <w:pPr>
              <w:jc w:val="center"/>
              <w:rPr>
                <w:rFonts w:ascii="Arial" w:hAnsi="Arial" w:cs="Arial"/>
              </w:rPr>
            </w:pPr>
          </w:p>
          <w:p w14:paraId="17D90F1B" w14:textId="77777777" w:rsidR="00090D0F" w:rsidRPr="005E1444" w:rsidRDefault="00090D0F" w:rsidP="00090D0F">
            <w:pPr>
              <w:jc w:val="center"/>
              <w:rPr>
                <w:rFonts w:ascii="Arial" w:hAnsi="Arial" w:cs="Arial"/>
              </w:rPr>
            </w:pPr>
          </w:p>
          <w:p w14:paraId="7D25429E" w14:textId="77777777" w:rsidR="00090D0F" w:rsidRPr="005E1444" w:rsidRDefault="00090D0F" w:rsidP="00090D0F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5003" w:type="dxa"/>
          </w:tcPr>
          <w:p w14:paraId="19799000" w14:textId="36FF1BAC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 xml:space="preserve">Shares attention with adults </w:t>
            </w:r>
            <w:r w:rsidR="00027ADD" w:rsidRPr="005E1444">
              <w:rPr>
                <w:rFonts w:ascii="Arial" w:hAnsi="Arial" w:cs="Arial"/>
              </w:rPr>
              <w:t>during favourite</w:t>
            </w:r>
            <w:r w:rsidRPr="005E1444">
              <w:rPr>
                <w:rFonts w:ascii="Arial" w:hAnsi="Arial" w:cs="Arial"/>
              </w:rPr>
              <w:t xml:space="preserve"> activities</w:t>
            </w:r>
          </w:p>
          <w:p w14:paraId="6796195A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Can pay attention to own choice of activity for longer periods</w:t>
            </w:r>
          </w:p>
          <w:p w14:paraId="04578B3C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Pays attention to dominant stimulus – easily distracted by noises or other people talking.</w:t>
            </w:r>
          </w:p>
          <w:p w14:paraId="2D8521BD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Has a strong exploratory impulse</w:t>
            </w:r>
          </w:p>
        </w:tc>
        <w:tc>
          <w:tcPr>
            <w:tcW w:w="5003" w:type="dxa"/>
          </w:tcPr>
          <w:p w14:paraId="676C1830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Understands familiar routines</w:t>
            </w:r>
          </w:p>
          <w:p w14:paraId="38E8E30C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Can respond to everyday instructions e.g. “find your shoes”</w:t>
            </w:r>
          </w:p>
          <w:p w14:paraId="595B15A1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Understands a range of familiar single words in context</w:t>
            </w:r>
          </w:p>
          <w:p w14:paraId="1659AC44" w14:textId="0CD4EDC0" w:rsidR="00090D0F" w:rsidRPr="005E1444" w:rsidRDefault="00090D0F" w:rsidP="00090D0F">
            <w:pPr>
              <w:pStyle w:val="Default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E1444">
              <w:rPr>
                <w:color w:val="auto"/>
                <w:sz w:val="22"/>
                <w:szCs w:val="22"/>
              </w:rPr>
              <w:t>Developing the ability to follow others’ body language, including pointing and gesture.</w:t>
            </w:r>
          </w:p>
          <w:p w14:paraId="093259F7" w14:textId="77777777" w:rsidR="00090D0F" w:rsidRPr="008F0EE8" w:rsidRDefault="00090D0F" w:rsidP="00090D0F">
            <w:pPr>
              <w:tabs>
                <w:tab w:val="left" w:pos="900"/>
              </w:tabs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003" w:type="dxa"/>
          </w:tcPr>
          <w:p w14:paraId="6BB2011D" w14:textId="77777777" w:rsidR="00090D0F" w:rsidRPr="00090D0F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E1444">
              <w:rPr>
                <w:rFonts w:ascii="Arial" w:hAnsi="Arial" w:cs="Arial"/>
              </w:rPr>
              <w:t xml:space="preserve">Uses single words to comment and request </w:t>
            </w:r>
            <w:r w:rsidRPr="00FD0550">
              <w:rPr>
                <w:color w:val="FF0000"/>
              </w:rPr>
              <w:sym w:font="Wingdings" w:char="F04F"/>
            </w:r>
            <w:r w:rsidRPr="00090D0F">
              <w:rPr>
                <w:rFonts w:ascii="Arial" w:hAnsi="Arial" w:cs="Arial"/>
                <w:color w:val="FF0000"/>
              </w:rPr>
              <w:t xml:space="preserve"> </w:t>
            </w:r>
            <w:r w:rsidRPr="00090D0F">
              <w:rPr>
                <w:rFonts w:ascii="Arial" w:hAnsi="Arial" w:cs="Arial"/>
                <w:i/>
                <w:color w:val="FF0000"/>
              </w:rPr>
              <w:t>by 16 months</w:t>
            </w:r>
          </w:p>
          <w:p w14:paraId="26E1B211" w14:textId="5FB1A76E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Attempts to copy words</w:t>
            </w:r>
          </w:p>
          <w:p w14:paraId="3B790BD2" w14:textId="77777777" w:rsidR="00090D0F" w:rsidRPr="005E1444" w:rsidRDefault="00090D0F" w:rsidP="00090D0F">
            <w:pPr>
              <w:pStyle w:val="Default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E1444">
              <w:rPr>
                <w:color w:val="auto"/>
                <w:sz w:val="22"/>
                <w:szCs w:val="22"/>
              </w:rPr>
              <w:t>Uses pointing with eye gaze to make requests, and to share an interest</w:t>
            </w:r>
          </w:p>
          <w:p w14:paraId="5049EA23" w14:textId="41C4E40A" w:rsidR="00090D0F" w:rsidRPr="00027ADD" w:rsidRDefault="00090D0F" w:rsidP="00027ADD">
            <w:pPr>
              <w:pStyle w:val="Default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E1444">
              <w:rPr>
                <w:color w:val="auto"/>
                <w:sz w:val="22"/>
                <w:szCs w:val="22"/>
              </w:rPr>
              <w:t>Increasingly experiments with using sounds and words to communicate for a range of purposes e.g. ball, more, bye-bye.</w:t>
            </w:r>
          </w:p>
        </w:tc>
      </w:tr>
      <w:tr w:rsidR="00090D0F" w:rsidRPr="00004745" w14:paraId="5DF2EE75" w14:textId="77777777" w:rsidTr="005E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52ECE14D" w14:textId="77777777" w:rsidR="00090D0F" w:rsidRPr="005E1444" w:rsidRDefault="00090D0F" w:rsidP="00090D0F">
            <w:pPr>
              <w:jc w:val="center"/>
              <w:rPr>
                <w:rFonts w:ascii="Arial" w:hAnsi="Arial" w:cs="Arial"/>
                <w:b w:val="0"/>
              </w:rPr>
            </w:pPr>
            <w:r w:rsidRPr="005E1444">
              <w:rPr>
                <w:rFonts w:ascii="Arial" w:hAnsi="Arial" w:cs="Arial"/>
              </w:rPr>
              <w:t>18-24</w:t>
            </w:r>
          </w:p>
        </w:tc>
        <w:tc>
          <w:tcPr>
            <w:tcW w:w="5003" w:type="dxa"/>
          </w:tcPr>
          <w:p w14:paraId="648C15F2" w14:textId="3D710825" w:rsidR="00090D0F" w:rsidRPr="005E1444" w:rsidRDefault="00090D0F" w:rsidP="00090D0F">
            <w:pPr>
              <w:pStyle w:val="Default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5E1444">
              <w:rPr>
                <w:color w:val="auto"/>
                <w:sz w:val="22"/>
                <w:szCs w:val="22"/>
              </w:rPr>
              <w:t>Enjoys rhymes and demonstrates listening by trying to join in with actions or vocalisations</w:t>
            </w:r>
          </w:p>
          <w:p w14:paraId="6D32CFFC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Responds to own name and can move attention briefly and then re-focus</w:t>
            </w:r>
          </w:p>
          <w:p w14:paraId="5161E60A" w14:textId="77777777" w:rsidR="00090D0F" w:rsidRPr="005E1444" w:rsidRDefault="00090D0F" w:rsidP="00090D0F">
            <w:p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3C2F243" w14:textId="77777777" w:rsidR="00090D0F" w:rsidRPr="005E1444" w:rsidRDefault="00090D0F" w:rsidP="00090D0F">
            <w:p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003" w:type="dxa"/>
          </w:tcPr>
          <w:p w14:paraId="58D4CC01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Understands between 200 and 500 words</w:t>
            </w:r>
          </w:p>
          <w:p w14:paraId="76A33021" w14:textId="77777777" w:rsidR="00090D0F" w:rsidRPr="00090D0F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E1444">
              <w:rPr>
                <w:rFonts w:ascii="Arial" w:hAnsi="Arial" w:cs="Arial"/>
              </w:rPr>
              <w:t xml:space="preserve">Understands simple questions and instructions like </w:t>
            </w:r>
            <w:r w:rsidRPr="005E1444">
              <w:rPr>
                <w:rFonts w:ascii="Arial" w:hAnsi="Arial" w:cs="Arial"/>
                <w:i/>
                <w:iCs/>
              </w:rPr>
              <w:t xml:space="preserve">“where’s your coat?”, “mummy’s turn” </w:t>
            </w:r>
            <w:r w:rsidRPr="00FD0550">
              <w:rPr>
                <w:color w:val="FF0000"/>
              </w:rPr>
              <w:sym w:font="Wingdings" w:char="F04F"/>
            </w:r>
            <w:r w:rsidRPr="00090D0F">
              <w:rPr>
                <w:rFonts w:ascii="Arial" w:hAnsi="Arial" w:cs="Arial"/>
                <w:color w:val="FF0000"/>
              </w:rPr>
              <w:t xml:space="preserve"> </w:t>
            </w:r>
            <w:r w:rsidRPr="00090D0F">
              <w:rPr>
                <w:rFonts w:ascii="Arial" w:hAnsi="Arial" w:cs="Arial"/>
                <w:i/>
                <w:color w:val="FF0000"/>
              </w:rPr>
              <w:t>by 18 months</w:t>
            </w:r>
          </w:p>
          <w:p w14:paraId="6D7A6629" w14:textId="77777777" w:rsidR="00090D0F" w:rsidRPr="008F0EE8" w:rsidRDefault="00090D0F" w:rsidP="00090D0F">
            <w:pPr>
              <w:autoSpaceDE w:val="0"/>
              <w:autoSpaceDN w:val="0"/>
              <w:adjustRightInd w:val="0"/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003" w:type="dxa"/>
          </w:tcPr>
          <w:p w14:paraId="0BAE1C9F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Has a vocabulary of approximately 50 words</w:t>
            </w:r>
          </w:p>
          <w:p w14:paraId="318CBEA1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Learns new words rapidly</w:t>
            </w:r>
          </w:p>
          <w:p w14:paraId="7F79E92C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Uses a range of single words including nouns, adjectives and verbs</w:t>
            </w:r>
          </w:p>
          <w:p w14:paraId="468B02B0" w14:textId="5A8A3318" w:rsidR="00090D0F" w:rsidRPr="00027ADD" w:rsidRDefault="00090D0F" w:rsidP="00027ADD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E1444">
              <w:rPr>
                <w:rFonts w:ascii="Arial" w:hAnsi="Arial" w:cs="Arial"/>
              </w:rPr>
              <w:t xml:space="preserve">Begins to join words together to make simple sentences e.g. “mummy gone”  </w:t>
            </w:r>
            <w:r w:rsidRPr="00FD0550">
              <w:rPr>
                <w:color w:val="FF0000"/>
              </w:rPr>
              <w:sym w:font="Wingdings" w:char="F04F"/>
            </w:r>
            <w:r w:rsidRPr="00090D0F">
              <w:rPr>
                <w:rFonts w:ascii="Arial" w:hAnsi="Arial" w:cs="Arial"/>
                <w:color w:val="FF0000"/>
              </w:rPr>
              <w:t xml:space="preserve"> </w:t>
            </w:r>
            <w:r w:rsidRPr="00090D0F">
              <w:rPr>
                <w:rFonts w:ascii="Arial" w:hAnsi="Arial" w:cs="Arial"/>
                <w:i/>
                <w:color w:val="FF0000"/>
              </w:rPr>
              <w:t>by 24 months</w:t>
            </w:r>
          </w:p>
        </w:tc>
      </w:tr>
      <w:tr w:rsidR="00090D0F" w:rsidRPr="00004745" w14:paraId="4E0A5D93" w14:textId="77777777" w:rsidTr="005E14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4BB2EB26" w14:textId="77777777" w:rsidR="00090D0F" w:rsidRPr="005E1444" w:rsidRDefault="00090D0F" w:rsidP="00090D0F">
            <w:pPr>
              <w:jc w:val="center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24-36</w:t>
            </w:r>
          </w:p>
        </w:tc>
        <w:tc>
          <w:tcPr>
            <w:tcW w:w="5003" w:type="dxa"/>
          </w:tcPr>
          <w:p w14:paraId="29F3F92E" w14:textId="77777777" w:rsidR="00090D0F" w:rsidRPr="00090D0F" w:rsidRDefault="00090D0F" w:rsidP="00090D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5E1444">
              <w:rPr>
                <w:rFonts w:ascii="Arial" w:hAnsi="Arial" w:cs="Arial"/>
              </w:rPr>
              <w:t xml:space="preserve">Can shift to a different task if attention fully obtained – using child’s name helps focus </w:t>
            </w:r>
            <w:r w:rsidRPr="00FD0550">
              <w:rPr>
                <w:color w:val="FF0000"/>
              </w:rPr>
              <w:sym w:font="Wingdings" w:char="F04F"/>
            </w:r>
            <w:r w:rsidRPr="00090D0F">
              <w:rPr>
                <w:rFonts w:ascii="Arial" w:hAnsi="Arial" w:cs="Arial"/>
                <w:color w:val="FF0000"/>
              </w:rPr>
              <w:t xml:space="preserve"> </w:t>
            </w:r>
            <w:r w:rsidRPr="00090D0F">
              <w:rPr>
                <w:rFonts w:ascii="Arial" w:hAnsi="Arial" w:cs="Arial"/>
                <w:i/>
                <w:color w:val="FF0000"/>
              </w:rPr>
              <w:t>by 36 months</w:t>
            </w:r>
          </w:p>
          <w:p w14:paraId="0FAB3487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Shows interest in play with sounds, songs and rhymes.</w:t>
            </w:r>
          </w:p>
          <w:p w14:paraId="360AD837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 xml:space="preserve">Can attend to </w:t>
            </w:r>
            <w:proofErr w:type="gramStart"/>
            <w:r w:rsidRPr="005E1444">
              <w:rPr>
                <w:rFonts w:ascii="Arial" w:hAnsi="Arial" w:cs="Arial"/>
              </w:rPr>
              <w:t>adults</w:t>
            </w:r>
            <w:proofErr w:type="gramEnd"/>
            <w:r w:rsidRPr="005E1444">
              <w:rPr>
                <w:rFonts w:ascii="Arial" w:hAnsi="Arial" w:cs="Arial"/>
              </w:rPr>
              <w:t xml:space="preserve"> choice of activity for short time</w:t>
            </w:r>
          </w:p>
          <w:p w14:paraId="59158029" w14:textId="77777777" w:rsidR="00090D0F" w:rsidRPr="008F0EE8" w:rsidRDefault="00090D0F" w:rsidP="00090D0F">
            <w:p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003" w:type="dxa"/>
          </w:tcPr>
          <w:p w14:paraId="28E277FE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Understanding simple concepts e.g. big/little, in/on/under</w:t>
            </w:r>
          </w:p>
          <w:p w14:paraId="0B871C41" w14:textId="153A4871" w:rsidR="00027ADD" w:rsidRPr="00027ADD" w:rsidRDefault="00090D0F" w:rsidP="00027AD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384C"/>
              </w:rPr>
            </w:pPr>
            <w:r w:rsidRPr="005E1444">
              <w:rPr>
                <w:rFonts w:ascii="Arial" w:hAnsi="Arial" w:cs="Arial"/>
              </w:rPr>
              <w:t xml:space="preserve">Identifies action words by pointing to the right picture, e.g., </w:t>
            </w:r>
            <w:r w:rsidRPr="005E1444">
              <w:rPr>
                <w:rFonts w:ascii="Arial" w:hAnsi="Arial" w:cs="Arial"/>
                <w:i/>
                <w:iCs/>
              </w:rPr>
              <w:t xml:space="preserve">“Who’s jumping?” </w:t>
            </w:r>
            <w:r w:rsidRPr="00FD0550">
              <w:rPr>
                <w:color w:val="FF0000"/>
              </w:rPr>
              <w:sym w:font="Wingdings" w:char="F04F"/>
            </w:r>
            <w:r w:rsidRPr="00090D0F">
              <w:rPr>
                <w:rFonts w:ascii="Arial" w:hAnsi="Arial" w:cs="Arial"/>
                <w:color w:val="FF0000"/>
              </w:rPr>
              <w:t xml:space="preserve"> </w:t>
            </w:r>
            <w:r w:rsidRPr="00090D0F">
              <w:rPr>
                <w:rFonts w:ascii="Arial" w:hAnsi="Arial" w:cs="Arial"/>
                <w:i/>
                <w:color w:val="FF0000"/>
              </w:rPr>
              <w:t>by 30 months</w:t>
            </w:r>
          </w:p>
          <w:p w14:paraId="1CBDA053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Understands simple “who”, “what” and “where” questions</w:t>
            </w:r>
          </w:p>
          <w:p w14:paraId="31BC6306" w14:textId="77777777" w:rsidR="00090D0F" w:rsidRPr="00090D0F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 xml:space="preserve">Can follow </w:t>
            </w:r>
            <w:proofErr w:type="gramStart"/>
            <w:r w:rsidRPr="005E1444">
              <w:rPr>
                <w:rFonts w:ascii="Arial" w:hAnsi="Arial" w:cs="Arial"/>
              </w:rPr>
              <w:t>2 part</w:t>
            </w:r>
            <w:proofErr w:type="gramEnd"/>
            <w:r w:rsidRPr="005E1444">
              <w:rPr>
                <w:rFonts w:ascii="Arial" w:hAnsi="Arial" w:cs="Arial"/>
              </w:rPr>
              <w:t xml:space="preserve"> instructions e.g. “find the train and give it to Harry”</w:t>
            </w:r>
          </w:p>
        </w:tc>
        <w:tc>
          <w:tcPr>
            <w:tcW w:w="5003" w:type="dxa"/>
          </w:tcPr>
          <w:p w14:paraId="232FB2FA" w14:textId="34523D79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Uses up to 300 words</w:t>
            </w:r>
          </w:p>
          <w:p w14:paraId="77F1D378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 xml:space="preserve">Starting to talk about things in the past tense e.g. “me </w:t>
            </w:r>
            <w:proofErr w:type="spellStart"/>
            <w:r w:rsidRPr="005E1444">
              <w:rPr>
                <w:rFonts w:ascii="Arial" w:hAnsi="Arial" w:cs="Arial"/>
              </w:rPr>
              <w:t>falled</w:t>
            </w:r>
            <w:proofErr w:type="spellEnd"/>
            <w:r w:rsidRPr="005E1444">
              <w:rPr>
                <w:rFonts w:ascii="Arial" w:hAnsi="Arial" w:cs="Arial"/>
              </w:rPr>
              <w:t xml:space="preserve"> over”</w:t>
            </w:r>
          </w:p>
          <w:p w14:paraId="134A9AB5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Can hold a short conversation but jumps from topic to topic</w:t>
            </w:r>
          </w:p>
          <w:p w14:paraId="301DCBD3" w14:textId="77777777" w:rsidR="00090D0F" w:rsidRPr="00090D0F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 xml:space="preserve">Puts 4-5 words together to make a sentence </w:t>
            </w:r>
            <w:r w:rsidRPr="00FD0550">
              <w:rPr>
                <w:color w:val="FF0000"/>
              </w:rPr>
              <w:sym w:font="Wingdings" w:char="F04F"/>
            </w:r>
            <w:r w:rsidRPr="00090D0F">
              <w:rPr>
                <w:rFonts w:ascii="Arial" w:hAnsi="Arial" w:cs="Arial"/>
                <w:color w:val="FF0000"/>
              </w:rPr>
              <w:t xml:space="preserve"> </w:t>
            </w:r>
            <w:r w:rsidRPr="00090D0F">
              <w:rPr>
                <w:rFonts w:ascii="Arial" w:hAnsi="Arial" w:cs="Arial"/>
                <w:i/>
                <w:color w:val="FF0000"/>
              </w:rPr>
              <w:t>by 36 months</w:t>
            </w:r>
          </w:p>
          <w:p w14:paraId="02212EBB" w14:textId="77777777" w:rsidR="00090D0F" w:rsidRPr="00090D0F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5E1444">
              <w:rPr>
                <w:rFonts w:ascii="Arial" w:hAnsi="Arial" w:cs="Arial"/>
              </w:rPr>
              <w:t>Uses a variety of questions e.g. who, what, where</w:t>
            </w:r>
          </w:p>
        </w:tc>
      </w:tr>
      <w:tr w:rsidR="00090D0F" w:rsidRPr="00004745" w14:paraId="54C3B9D5" w14:textId="77777777" w:rsidTr="005E14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7EB4BF98" w14:textId="77777777" w:rsidR="00090D0F" w:rsidRPr="005E1444" w:rsidRDefault="00090D0F" w:rsidP="00090D0F">
            <w:pPr>
              <w:jc w:val="center"/>
              <w:rPr>
                <w:rFonts w:ascii="Arial" w:hAnsi="Arial" w:cs="Arial"/>
                <w:b w:val="0"/>
              </w:rPr>
            </w:pPr>
            <w:r w:rsidRPr="005E1444">
              <w:rPr>
                <w:rFonts w:ascii="Arial" w:hAnsi="Arial" w:cs="Arial"/>
              </w:rPr>
              <w:t>36-48</w:t>
            </w:r>
          </w:p>
        </w:tc>
        <w:tc>
          <w:tcPr>
            <w:tcW w:w="5003" w:type="dxa"/>
          </w:tcPr>
          <w:p w14:paraId="77273056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Listens to others in 1:1 or small groups when topic interests them</w:t>
            </w:r>
          </w:p>
          <w:p w14:paraId="357658D7" w14:textId="520D101D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Listens to stories with increasing attention</w:t>
            </w:r>
          </w:p>
          <w:p w14:paraId="183B04DA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Follows directions (if not intently focused on own activity)</w:t>
            </w:r>
          </w:p>
          <w:p w14:paraId="2B35E362" w14:textId="77777777" w:rsidR="00090D0F" w:rsidRPr="005E1444" w:rsidRDefault="00090D0F" w:rsidP="00090D0F">
            <w:p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D60E551" w14:textId="77777777" w:rsidR="00090D0F" w:rsidRPr="005E1444" w:rsidRDefault="00090D0F" w:rsidP="00090D0F">
            <w:p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003" w:type="dxa"/>
          </w:tcPr>
          <w:p w14:paraId="194A2F8B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Understanding an increasing number of describing words e.g. “hot”, “top”</w:t>
            </w:r>
          </w:p>
          <w:p w14:paraId="4E0E962D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Can answer questions about a picture story they have just read</w:t>
            </w:r>
          </w:p>
          <w:p w14:paraId="20A41C68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 xml:space="preserve">Can answer simple </w:t>
            </w:r>
            <w:proofErr w:type="gramStart"/>
            <w:r w:rsidRPr="005E1444">
              <w:rPr>
                <w:rFonts w:ascii="Arial" w:hAnsi="Arial" w:cs="Arial"/>
              </w:rPr>
              <w:t>problem solving</w:t>
            </w:r>
            <w:proofErr w:type="gramEnd"/>
            <w:r w:rsidRPr="005E1444">
              <w:rPr>
                <w:rFonts w:ascii="Arial" w:hAnsi="Arial" w:cs="Arial"/>
              </w:rPr>
              <w:t xml:space="preserve"> questions e.g. “what do you do when you’re hungry”?</w:t>
            </w:r>
          </w:p>
          <w:p w14:paraId="52E29660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Developing a sense of humour and enjoys jokes</w:t>
            </w:r>
          </w:p>
          <w:p w14:paraId="59AFBD7C" w14:textId="77777777" w:rsidR="00090D0F" w:rsidRPr="005E1444" w:rsidRDefault="00090D0F" w:rsidP="00090D0F">
            <w:p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003" w:type="dxa"/>
          </w:tcPr>
          <w:p w14:paraId="46052B5E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  <w:lang w:val="en"/>
              </w:rPr>
              <w:t xml:space="preserve">Uses </w:t>
            </w:r>
            <w:proofErr w:type="spellStart"/>
            <w:r w:rsidRPr="005E1444">
              <w:rPr>
                <w:rFonts w:ascii="Arial" w:hAnsi="Arial" w:cs="Arial"/>
                <w:lang w:val="en"/>
              </w:rPr>
              <w:t>colour</w:t>
            </w:r>
            <w:proofErr w:type="spellEnd"/>
            <w:r w:rsidRPr="005E1444">
              <w:rPr>
                <w:rFonts w:ascii="Arial" w:hAnsi="Arial" w:cs="Arial"/>
                <w:lang w:val="en"/>
              </w:rPr>
              <w:t>, number and time related words, for example, 'red' car, 'three' fingers and 'yesterday / tomorrow'</w:t>
            </w:r>
          </w:p>
          <w:p w14:paraId="4F5D8F83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Can tell a short story about something that has happened</w:t>
            </w:r>
          </w:p>
          <w:p w14:paraId="535770AD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Can initiate conversations</w:t>
            </w:r>
          </w:p>
          <w:p w14:paraId="5C8A7FC0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Beginning to use linking words e.g. “and”, “because”</w:t>
            </w:r>
          </w:p>
          <w:p w14:paraId="4853DFF6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Uses language to pretend in play</w:t>
            </w:r>
          </w:p>
        </w:tc>
      </w:tr>
      <w:tr w:rsidR="00090D0F" w:rsidRPr="00004745" w14:paraId="3E0073C6" w14:textId="77777777" w:rsidTr="005E1444">
        <w:trPr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14:paraId="73BCF592" w14:textId="77777777" w:rsidR="00090D0F" w:rsidRPr="005E1444" w:rsidRDefault="00090D0F" w:rsidP="00090D0F">
            <w:pPr>
              <w:jc w:val="center"/>
              <w:rPr>
                <w:rFonts w:ascii="Arial" w:hAnsi="Arial" w:cs="Arial"/>
                <w:b w:val="0"/>
              </w:rPr>
            </w:pPr>
            <w:r w:rsidRPr="005E1444">
              <w:rPr>
                <w:rFonts w:ascii="Arial" w:hAnsi="Arial" w:cs="Arial"/>
              </w:rPr>
              <w:t>48+</w:t>
            </w:r>
          </w:p>
        </w:tc>
        <w:tc>
          <w:tcPr>
            <w:tcW w:w="5003" w:type="dxa"/>
          </w:tcPr>
          <w:p w14:paraId="3325D009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  <w:lang w:val="en"/>
              </w:rPr>
              <w:t>Understands spoken instructions without stopping what they are doing to look at the speaker</w:t>
            </w:r>
          </w:p>
          <w:p w14:paraId="4CAAB59F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Maintains attention, concentrates and sits quietly during appropriate activity</w:t>
            </w:r>
          </w:p>
          <w:p w14:paraId="4C06721F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Responds with relevant comments, questions or actions</w:t>
            </w:r>
          </w:p>
          <w:p w14:paraId="2E54F58A" w14:textId="77777777" w:rsidR="00090D0F" w:rsidRPr="005E1444" w:rsidRDefault="00090D0F" w:rsidP="00090D0F">
            <w:p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003" w:type="dxa"/>
          </w:tcPr>
          <w:p w14:paraId="0C5C86A7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"/>
              </w:rPr>
            </w:pPr>
            <w:r w:rsidRPr="005E1444">
              <w:rPr>
                <w:rFonts w:ascii="Arial" w:hAnsi="Arial" w:cs="Arial"/>
                <w:lang w:val="en"/>
              </w:rPr>
              <w:t>Understands more complicated language such as ‘first’, ‘last’, ‘might’, ‘above’ and ‘in between’.</w:t>
            </w:r>
          </w:p>
          <w:p w14:paraId="54A66E23" w14:textId="5A301B79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1444">
              <w:rPr>
                <w:rFonts w:ascii="Arial" w:hAnsi="Arial" w:cs="Arial"/>
              </w:rPr>
              <w:t>Listens and responds to ideas expressed by others in conversation</w:t>
            </w:r>
          </w:p>
          <w:p w14:paraId="0FDC1AC5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"/>
              </w:rPr>
            </w:pPr>
            <w:r w:rsidRPr="005E1444">
              <w:rPr>
                <w:rFonts w:ascii="Arial" w:hAnsi="Arial" w:cs="Arial"/>
                <w:lang w:val="en"/>
              </w:rPr>
              <w:t>Understands a simple story without pictures</w:t>
            </w:r>
          </w:p>
          <w:p w14:paraId="09FBBA2E" w14:textId="77777777" w:rsidR="00090D0F" w:rsidRPr="005E1444" w:rsidRDefault="00090D0F" w:rsidP="00090D0F">
            <w:p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003" w:type="dxa"/>
          </w:tcPr>
          <w:p w14:paraId="19223C8C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"/>
              </w:rPr>
            </w:pPr>
            <w:r w:rsidRPr="005E1444">
              <w:rPr>
                <w:rFonts w:ascii="Arial" w:hAnsi="Arial" w:cs="Arial"/>
                <w:lang w:val="en"/>
              </w:rPr>
              <w:t>Uses sentences that are well formed. May still have some difficulties with grammar. For example, saying '</w:t>
            </w:r>
            <w:proofErr w:type="spellStart"/>
            <w:r w:rsidRPr="005E1444">
              <w:rPr>
                <w:rFonts w:ascii="Arial" w:hAnsi="Arial" w:cs="Arial"/>
                <w:lang w:val="en"/>
              </w:rPr>
              <w:t>sheeps</w:t>
            </w:r>
            <w:proofErr w:type="spellEnd"/>
            <w:r w:rsidRPr="005E1444">
              <w:rPr>
                <w:rFonts w:ascii="Arial" w:hAnsi="Arial" w:cs="Arial"/>
                <w:lang w:val="en"/>
              </w:rPr>
              <w:t>' instead of 'sheep' or '</w:t>
            </w:r>
            <w:proofErr w:type="spellStart"/>
            <w:r w:rsidRPr="005E1444">
              <w:rPr>
                <w:rFonts w:ascii="Arial" w:hAnsi="Arial" w:cs="Arial"/>
                <w:lang w:val="en"/>
              </w:rPr>
              <w:t>goed</w:t>
            </w:r>
            <w:proofErr w:type="spellEnd"/>
            <w:r w:rsidRPr="005E1444">
              <w:rPr>
                <w:rFonts w:ascii="Arial" w:hAnsi="Arial" w:cs="Arial"/>
                <w:lang w:val="en"/>
              </w:rPr>
              <w:t>' instead of 'went'.</w:t>
            </w:r>
          </w:p>
          <w:p w14:paraId="5179856C" w14:textId="77777777" w:rsidR="00090D0F" w:rsidRPr="005E1444" w:rsidRDefault="00090D0F" w:rsidP="00090D0F">
            <w:pPr>
              <w:pStyle w:val="ListParagraph"/>
              <w:numPr>
                <w:ilvl w:val="0"/>
                <w:numId w:val="3"/>
              </w:numPr>
              <w:ind w:left="167" w:hanging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"/>
              </w:rPr>
            </w:pPr>
            <w:r w:rsidRPr="005E1444">
              <w:rPr>
                <w:rFonts w:ascii="Arial" w:hAnsi="Arial" w:cs="Arial"/>
              </w:rPr>
              <w:t>Uses language to create imaginary stories and worlds</w:t>
            </w:r>
          </w:p>
        </w:tc>
      </w:tr>
    </w:tbl>
    <w:p w14:paraId="1D36E067" w14:textId="2B850CD2" w:rsidR="000A24BA" w:rsidRDefault="00F934C3" w:rsidP="00090D0F">
      <w:pPr>
        <w:ind w:left="-426"/>
      </w:pPr>
      <w:r>
        <w:rPr>
          <w:rFonts w:ascii="Arial" w:hAnsi="Arial" w:cs="Arial"/>
          <w:b/>
          <w:noProof/>
          <w:color w:val="2138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29B13" wp14:editId="688DE02E">
                <wp:simplePos x="0" y="0"/>
                <wp:positionH relativeFrom="column">
                  <wp:posOffset>5228492</wp:posOffset>
                </wp:positionH>
                <wp:positionV relativeFrom="paragraph">
                  <wp:posOffset>8387129</wp:posOffset>
                </wp:positionV>
                <wp:extent cx="4559935" cy="3259015"/>
                <wp:effectExtent l="0" t="0" r="12065" b="1778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3259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7EA3A" w14:textId="77777777" w:rsidR="00F934C3" w:rsidRPr="00F934C3" w:rsidRDefault="00F934C3" w:rsidP="00F934C3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934C3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Outcomes and interventions:</w:t>
                            </w:r>
                          </w:p>
                          <w:p w14:paraId="45016712" w14:textId="77777777" w:rsidR="00F934C3" w:rsidRPr="00F934C3" w:rsidRDefault="00F934C3" w:rsidP="00F934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934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No concerns identified </w:t>
                            </w:r>
                            <w:r w:rsidRPr="00F934C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</w:p>
                          <w:p w14:paraId="61DBF9A0" w14:textId="77777777" w:rsidR="00F934C3" w:rsidRPr="00F934C3" w:rsidRDefault="00F934C3" w:rsidP="00F934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934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Implement intervention for:  Listening and Attention </w:t>
                            </w:r>
                            <w:r w:rsidRPr="00F934C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F934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Understanding </w:t>
                            </w:r>
                            <w:r w:rsidRPr="00F934C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F934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Speaking </w:t>
                            </w:r>
                            <w:r w:rsidRPr="00F934C3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</w:p>
                          <w:p w14:paraId="4F045208" w14:textId="77777777" w:rsidR="00F934C3" w:rsidRPr="00F934C3" w:rsidRDefault="00F934C3" w:rsidP="00F934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934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Review date planned ___________________</w:t>
                            </w:r>
                          </w:p>
                          <w:p w14:paraId="73CBCDC0" w14:textId="77777777" w:rsidR="00F934C3" w:rsidRPr="00F934C3" w:rsidRDefault="00F934C3" w:rsidP="00F934C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934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Further support identified e.g. SLT referral/discussion with area SENDCo</w:t>
                            </w:r>
                          </w:p>
                          <w:p w14:paraId="555FBF50" w14:textId="4EF289EE" w:rsidR="00F934C3" w:rsidRPr="00F934C3" w:rsidRDefault="00F934C3" w:rsidP="00F934C3">
                            <w:pPr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34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See  </w:t>
                            </w:r>
                            <w:hyperlink r:id="rId8" w:history="1">
                              <w:r w:rsidRPr="00F934C3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https://thehub.walthamforest.gov.uk/policy/early-years/teaching-learning/learning/speech-language</w:t>
                              </w:r>
                            </w:hyperlink>
                            <w:r w:rsidRPr="00F934C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for further resources and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29B13" id="Rectangle: Rounded Corners 5" o:spid="_x0000_s1027" style="position:absolute;left:0;text-align:left;margin-left:411.7pt;margin-top:660.4pt;width:359.05pt;height:25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" fillcolor="white [3201]" strokecolor="#daeef3 [664]" strokeweight="2pt">
                <v:textbox>
                  <w:txbxContent>
                    <w:p w14:paraId="1E97EA3A" w14:textId="77777777" w:rsidR="00F934C3" w:rsidRPr="00F934C3" w:rsidRDefault="00F934C3" w:rsidP="00F934C3">
                      <w:pPr>
                        <w:ind w:left="360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934C3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Outcomes and interventions:</w:t>
                      </w:r>
                    </w:p>
                    <w:p w14:paraId="45016712" w14:textId="77777777" w:rsidR="00F934C3" w:rsidRPr="00F934C3" w:rsidRDefault="00F934C3" w:rsidP="00F934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934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No concerns identified </w:t>
                      </w:r>
                      <w:r w:rsidRPr="00F934C3">
                        <w:rPr>
                          <w:sz w:val="24"/>
                          <w:szCs w:val="24"/>
                        </w:rPr>
                        <w:sym w:font="Wingdings 2" w:char="F0A3"/>
                      </w:r>
                    </w:p>
                    <w:p w14:paraId="61DBF9A0" w14:textId="77777777" w:rsidR="00F934C3" w:rsidRPr="00F934C3" w:rsidRDefault="00F934C3" w:rsidP="00F934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934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Implement intervention for:  Listening and Attention </w:t>
                      </w:r>
                      <w:r w:rsidRPr="00F934C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F934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Understanding </w:t>
                      </w:r>
                      <w:r w:rsidRPr="00F934C3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F934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Speaking </w:t>
                      </w:r>
                      <w:r w:rsidRPr="00F934C3">
                        <w:rPr>
                          <w:sz w:val="24"/>
                          <w:szCs w:val="24"/>
                        </w:rPr>
                        <w:sym w:font="Wingdings 2" w:char="F0A3"/>
                      </w:r>
                    </w:p>
                    <w:p w14:paraId="4F045208" w14:textId="77777777" w:rsidR="00F934C3" w:rsidRPr="00F934C3" w:rsidRDefault="00F934C3" w:rsidP="00F934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934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Review date planned ___________________</w:t>
                      </w:r>
                    </w:p>
                    <w:p w14:paraId="73CBCDC0" w14:textId="77777777" w:rsidR="00F934C3" w:rsidRPr="00F934C3" w:rsidRDefault="00F934C3" w:rsidP="00F934C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934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Further support identified e.g. SLT referral/discussion with area SENDCo</w:t>
                      </w:r>
                    </w:p>
                    <w:p w14:paraId="555FBF50" w14:textId="4EF289EE" w:rsidR="00F934C3" w:rsidRPr="00F934C3" w:rsidRDefault="00F934C3" w:rsidP="00F934C3">
                      <w:pPr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34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See  </w:t>
                      </w:r>
                      <w:hyperlink r:id="rId9" w:history="1">
                        <w:r w:rsidRPr="00F934C3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https://thehub.walthamforest.gov.uk/policy/early-years/teaching-learning/learning/speech-language</w:t>
                        </w:r>
                      </w:hyperlink>
                      <w:r w:rsidRPr="00F934C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for further resources and support</w:t>
                      </w:r>
                    </w:p>
                  </w:txbxContent>
                </v:textbox>
              </v:roundrect>
            </w:pict>
          </mc:Fallback>
        </mc:AlternateContent>
      </w:r>
      <w:r w:rsidR="005E1444">
        <w:rPr>
          <w:rFonts w:ascii="Arial" w:hAnsi="Arial" w:cs="Arial"/>
          <w:b/>
          <w:noProof/>
          <w:color w:val="21384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CE6B6" wp14:editId="4E65F5FE">
                <wp:simplePos x="0" y="0"/>
                <wp:positionH relativeFrom="column">
                  <wp:posOffset>0</wp:posOffset>
                </wp:positionH>
                <wp:positionV relativeFrom="paragraph">
                  <wp:posOffset>8410575</wp:posOffset>
                </wp:positionV>
                <wp:extent cx="4559935" cy="3259015"/>
                <wp:effectExtent l="0" t="0" r="12065" b="1778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32590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7185D" w14:textId="77777777" w:rsidR="005E1444" w:rsidRPr="005E1444" w:rsidRDefault="005E1444" w:rsidP="005E144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1444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 Notes on completion of this tool:</w:t>
                            </w:r>
                          </w:p>
                          <w:p w14:paraId="4A9E9495" w14:textId="77777777" w:rsidR="005E1444" w:rsidRPr="005E1444" w:rsidRDefault="005E1444" w:rsidP="005E14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144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Highlight statements which are secure to identify a stage of ‘best fit’</w:t>
                            </w:r>
                          </w:p>
                          <w:p w14:paraId="40B6E814" w14:textId="77777777" w:rsidR="005E1444" w:rsidRPr="005E1444" w:rsidRDefault="005E1444" w:rsidP="005E14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144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Children achieving 60% or above of statements in each range are considered secure in that area of development</w:t>
                            </w:r>
                          </w:p>
                          <w:p w14:paraId="43F219D6" w14:textId="77777777" w:rsidR="005E1444" w:rsidRPr="005E1444" w:rsidRDefault="005E1444" w:rsidP="005E14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144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Judgements should be made following observations of the child in a range of contexts and should include information about home language use</w:t>
                            </w:r>
                          </w:p>
                          <w:p w14:paraId="364FC513" w14:textId="77777777" w:rsidR="00F934C3" w:rsidRDefault="005E1444" w:rsidP="00F93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E144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Statements followed by a flag </w:t>
                            </w:r>
                            <w:r w:rsidRPr="005E144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sym w:font="Wingdings" w:char="F04F"/>
                            </w:r>
                            <w:r w:rsidRPr="005E1444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and a specific age indicate important milestones which should be note</w:t>
                            </w:r>
                            <w:r w:rsidR="00F934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3799FF" w14:textId="3FC2FC24" w:rsidR="005E1444" w:rsidRPr="00F934C3" w:rsidRDefault="005E1444" w:rsidP="00F93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934C3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Where a delay or risk of delay is identified, appropriate intervention should be planned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CE6B6" id="Rectangle: Rounded Corners 3" o:spid="_x0000_s1028" style="position:absolute;left:0;text-align:left;margin-left:0;margin-top:662.25pt;width:359.05pt;height:25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" fillcolor="white [3201]" strokecolor="#daeef3 [664]" strokeweight="2pt">
                <v:textbox>
                  <w:txbxContent>
                    <w:p w14:paraId="66E7185D" w14:textId="77777777" w:rsidR="005E1444" w:rsidRPr="005E1444" w:rsidRDefault="005E1444" w:rsidP="005E1444">
                      <w:p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E1444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 xml:space="preserve">  Notes on completion of this tool:</w:t>
                      </w:r>
                    </w:p>
                    <w:p w14:paraId="4A9E9495" w14:textId="77777777" w:rsidR="005E1444" w:rsidRPr="005E1444" w:rsidRDefault="005E1444" w:rsidP="005E14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E144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Highlight statements which are secure to identify a stage of ‘best fit’</w:t>
                      </w:r>
                    </w:p>
                    <w:p w14:paraId="40B6E814" w14:textId="77777777" w:rsidR="005E1444" w:rsidRPr="005E1444" w:rsidRDefault="005E1444" w:rsidP="005E14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E144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Children achieving 60% or above of statements in each range are considered secure in that area of development</w:t>
                      </w:r>
                    </w:p>
                    <w:p w14:paraId="43F219D6" w14:textId="77777777" w:rsidR="005E1444" w:rsidRPr="005E1444" w:rsidRDefault="005E1444" w:rsidP="005E14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E144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Judgements should be made following observations of the child in a range of contexts and should include information about home language use</w:t>
                      </w:r>
                    </w:p>
                    <w:p w14:paraId="364FC513" w14:textId="77777777" w:rsidR="00F934C3" w:rsidRDefault="005E1444" w:rsidP="00F93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5E144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Statements followed by a flag </w:t>
                      </w:r>
                      <w:r w:rsidRPr="005E144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sym w:font="Wingdings" w:char="F04F"/>
                      </w:r>
                      <w:r w:rsidRPr="005E1444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and a specific age indicate important milestones which should be note</w:t>
                      </w:r>
                      <w:r w:rsidR="00F934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7E3799FF" w14:textId="3FC2FC24" w:rsidR="005E1444" w:rsidRPr="00F934C3" w:rsidRDefault="005E1444" w:rsidP="00F93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934C3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Where a delay or risk of delay is identified, appropriate intervention should be planned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25AC2B" w14:textId="66D59A15" w:rsidR="005E1444" w:rsidRDefault="005E1444" w:rsidP="00090D0F">
      <w:pPr>
        <w:ind w:left="-426"/>
      </w:pPr>
    </w:p>
    <w:p w14:paraId="3C2C9592" w14:textId="0654BD78" w:rsidR="005E1444" w:rsidRDefault="005E1444" w:rsidP="00090D0F">
      <w:pPr>
        <w:ind w:left="-426"/>
      </w:pPr>
    </w:p>
    <w:p w14:paraId="71D77F01" w14:textId="7330351B" w:rsidR="005E1444" w:rsidRDefault="005E1444" w:rsidP="00090D0F">
      <w:pPr>
        <w:ind w:left="-426"/>
      </w:pPr>
    </w:p>
    <w:p w14:paraId="1B7254CE" w14:textId="0C2C3064" w:rsidR="005E1444" w:rsidRDefault="005E1444" w:rsidP="00090D0F">
      <w:pPr>
        <w:ind w:left="-426"/>
      </w:pPr>
    </w:p>
    <w:p w14:paraId="16491FBB" w14:textId="0E5313A4" w:rsidR="005E1444" w:rsidRDefault="005E1444" w:rsidP="00090D0F">
      <w:pPr>
        <w:ind w:left="-426"/>
      </w:pPr>
    </w:p>
    <w:p w14:paraId="242531BA" w14:textId="41F17A6C" w:rsidR="005E1444" w:rsidRDefault="005E1444" w:rsidP="00090D0F">
      <w:pPr>
        <w:ind w:left="-426"/>
      </w:pPr>
    </w:p>
    <w:p w14:paraId="67F25082" w14:textId="56076BCF" w:rsidR="005E1444" w:rsidRDefault="005E1444" w:rsidP="00090D0F">
      <w:pPr>
        <w:ind w:left="-426"/>
      </w:pPr>
    </w:p>
    <w:p w14:paraId="75BFC335" w14:textId="58B0AE61" w:rsidR="005E1444" w:rsidRDefault="005E1444" w:rsidP="00090D0F">
      <w:pPr>
        <w:ind w:left="-426"/>
      </w:pPr>
    </w:p>
    <w:p w14:paraId="0D1EAF42" w14:textId="6D363FA8" w:rsidR="005E1444" w:rsidRDefault="005E1444" w:rsidP="00090D0F">
      <w:pPr>
        <w:ind w:left="-426"/>
      </w:pPr>
    </w:p>
    <w:p w14:paraId="5534F136" w14:textId="6B169515" w:rsidR="005E1444" w:rsidRDefault="005E1444" w:rsidP="00090D0F">
      <w:pPr>
        <w:ind w:left="-426"/>
      </w:pPr>
    </w:p>
    <w:p w14:paraId="1EF9E72D" w14:textId="6C0F14A4" w:rsidR="00090D0F" w:rsidRDefault="00090D0F" w:rsidP="00027ADD"/>
    <w:sectPr w:rsidR="00090D0F" w:rsidSect="005E1444">
      <w:headerReference w:type="default" r:id="rId10"/>
      <w:footerReference w:type="default" r:id="rId11"/>
      <w:pgSz w:w="16838" w:h="23811" w:code="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EEA6E" w14:textId="77777777" w:rsidR="002849B4" w:rsidRDefault="002849B4" w:rsidP="002849B4">
      <w:pPr>
        <w:spacing w:after="0" w:line="240" w:lineRule="auto"/>
      </w:pPr>
      <w:r>
        <w:separator/>
      </w:r>
    </w:p>
  </w:endnote>
  <w:endnote w:type="continuationSeparator" w:id="0">
    <w:p w14:paraId="6B1FEF4B" w14:textId="77777777" w:rsidR="002849B4" w:rsidRDefault="002849B4" w:rsidP="0028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2434" w14:textId="77E0F61B" w:rsidR="00E62F9C" w:rsidRDefault="00836198">
    <w:pPr>
      <w:pStyle w:val="Footer"/>
    </w:pPr>
    <w:r w:rsidRPr="005E1444">
      <w:rPr>
        <w:noProof/>
      </w:rPr>
      <w:drawing>
        <wp:anchor distT="0" distB="0" distL="114300" distR="114300" simplePos="0" relativeHeight="251671552" behindDoc="0" locked="0" layoutInCell="1" allowOverlap="1" wp14:anchorId="692221D1" wp14:editId="4A0CC9C4">
          <wp:simplePos x="0" y="0"/>
          <wp:positionH relativeFrom="margin">
            <wp:posOffset>5982335</wp:posOffset>
          </wp:positionH>
          <wp:positionV relativeFrom="margin">
            <wp:posOffset>13194665</wp:posOffset>
          </wp:positionV>
          <wp:extent cx="1647825" cy="504825"/>
          <wp:effectExtent l="0" t="0" r="9525" b="9525"/>
          <wp:wrapSquare wrapText="bothSides"/>
          <wp:docPr id="210" name="Picture 21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compan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444">
      <w:rPr>
        <w:noProof/>
      </w:rPr>
      <w:drawing>
        <wp:anchor distT="0" distB="0" distL="114300" distR="114300" simplePos="0" relativeHeight="251672576" behindDoc="0" locked="0" layoutInCell="1" allowOverlap="1" wp14:anchorId="69D9E9AB" wp14:editId="3A176A80">
          <wp:simplePos x="0" y="0"/>
          <wp:positionH relativeFrom="margin">
            <wp:posOffset>7703185</wp:posOffset>
          </wp:positionH>
          <wp:positionV relativeFrom="margin">
            <wp:posOffset>13043535</wp:posOffset>
          </wp:positionV>
          <wp:extent cx="1009650" cy="702945"/>
          <wp:effectExtent l="0" t="0" r="0" b="1905"/>
          <wp:wrapSquare wrapText="bothSides"/>
          <wp:docPr id="209" name="Picture 20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16106029_177129026099074_6905478627047173448_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22" b="7109"/>
                  <a:stretch/>
                </pic:blipFill>
                <pic:spPr bwMode="auto">
                  <a:xfrm>
                    <a:off x="0" y="0"/>
                    <a:ext cx="1009650" cy="702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444" w:rsidRPr="005E1444">
      <w:rPr>
        <w:noProof/>
      </w:rPr>
      <w:drawing>
        <wp:anchor distT="0" distB="0" distL="114300" distR="114300" simplePos="0" relativeHeight="251670528" behindDoc="0" locked="0" layoutInCell="1" allowOverlap="1" wp14:anchorId="26AAEA14" wp14:editId="5A07E780">
          <wp:simplePos x="0" y="0"/>
          <wp:positionH relativeFrom="page">
            <wp:posOffset>9197438</wp:posOffset>
          </wp:positionH>
          <wp:positionV relativeFrom="paragraph">
            <wp:posOffset>-609551</wp:posOffset>
          </wp:positionV>
          <wp:extent cx="1296000" cy="718669"/>
          <wp:effectExtent l="0" t="0" r="0" b="5715"/>
          <wp:wrapSquare wrapText="bothSides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718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444" w:rsidRPr="00CF71A2">
      <w:rPr>
        <w:noProof/>
      </w:rPr>
      <w:drawing>
        <wp:anchor distT="0" distB="0" distL="114300" distR="114300" simplePos="0" relativeHeight="251668480" behindDoc="1" locked="0" layoutInCell="1" allowOverlap="1" wp14:anchorId="1231A5A9" wp14:editId="6798F5EA">
          <wp:simplePos x="0" y="0"/>
          <wp:positionH relativeFrom="margin">
            <wp:posOffset>-480646</wp:posOffset>
          </wp:positionH>
          <wp:positionV relativeFrom="paragraph">
            <wp:posOffset>-1324708</wp:posOffset>
          </wp:positionV>
          <wp:extent cx="2133600" cy="1572260"/>
          <wp:effectExtent l="0" t="0" r="0" b="8890"/>
          <wp:wrapNone/>
          <wp:docPr id="211" name="Picture 21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y of WF EY Training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86" b="62500"/>
                  <a:stretch/>
                </pic:blipFill>
                <pic:spPr bwMode="auto">
                  <a:xfrm flipH="1" flipV="1">
                    <a:off x="0" y="0"/>
                    <a:ext cx="2133600" cy="1572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A38B" w14:textId="77777777" w:rsidR="002849B4" w:rsidRDefault="002849B4" w:rsidP="002849B4">
      <w:pPr>
        <w:spacing w:after="0" w:line="240" w:lineRule="auto"/>
      </w:pPr>
      <w:r>
        <w:separator/>
      </w:r>
    </w:p>
  </w:footnote>
  <w:footnote w:type="continuationSeparator" w:id="0">
    <w:p w14:paraId="0A3DD03F" w14:textId="77777777" w:rsidR="002849B4" w:rsidRDefault="002849B4" w:rsidP="00284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5F31E" w14:textId="0CEC3447" w:rsidR="005E1444" w:rsidRPr="005E1444" w:rsidRDefault="005E1444" w:rsidP="005E1444">
    <w:pPr>
      <w:tabs>
        <w:tab w:val="right" w:pos="15398"/>
      </w:tabs>
      <w:spacing w:after="0" w:line="240" w:lineRule="auto"/>
      <w:ind w:left="-284"/>
      <w:rPr>
        <w:rFonts w:ascii="Arial" w:hAnsi="Arial" w:cs="Arial"/>
        <w:b/>
        <w:sz w:val="36"/>
        <w:szCs w:val="36"/>
      </w:rPr>
    </w:pPr>
    <w:r w:rsidRPr="00CF71A2">
      <w:rPr>
        <w:noProof/>
      </w:rPr>
      <w:drawing>
        <wp:anchor distT="0" distB="0" distL="114300" distR="114300" simplePos="0" relativeHeight="251666432" behindDoc="1" locked="0" layoutInCell="1" allowOverlap="1" wp14:anchorId="61B35B88" wp14:editId="7A261380">
          <wp:simplePos x="0" y="0"/>
          <wp:positionH relativeFrom="margin">
            <wp:posOffset>8212015</wp:posOffset>
          </wp:positionH>
          <wp:positionV relativeFrom="margin">
            <wp:posOffset>-1240399</wp:posOffset>
          </wp:positionV>
          <wp:extent cx="2028825" cy="1386205"/>
          <wp:effectExtent l="0" t="0" r="9525" b="4445"/>
          <wp:wrapNone/>
          <wp:docPr id="207" name="Picture 207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py of WF EY Traini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936" r="69492"/>
                  <a:stretch/>
                </pic:blipFill>
                <pic:spPr bwMode="auto">
                  <a:xfrm flipH="1" flipV="1">
                    <a:off x="0" y="0"/>
                    <a:ext cx="2028825" cy="1386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444">
      <w:rPr>
        <w:rFonts w:ascii="Arial Black" w:eastAsiaTheme="minorEastAsia" w:hAnsi="Arial Black"/>
        <w:spacing w:val="6"/>
        <w:kern w:val="24"/>
        <w:sz w:val="60"/>
        <w:szCs w:val="60"/>
        <w:lang w:val="en-US"/>
      </w:rPr>
      <w:t>Waltham Forest Early Years Guidance</w:t>
    </w:r>
    <w:r>
      <w:rPr>
        <w:rFonts w:ascii="Arial Black" w:eastAsiaTheme="minorEastAsia" w:hAnsi="Arial Black"/>
        <w:spacing w:val="6"/>
        <w:kern w:val="24"/>
        <w:sz w:val="60"/>
        <w:szCs w:val="60"/>
        <w:lang w:val="en-US"/>
      </w:rPr>
      <w:tab/>
    </w:r>
  </w:p>
  <w:p w14:paraId="0B85C8B4" w14:textId="0FF2F799" w:rsidR="002849B4" w:rsidRPr="005E1444" w:rsidRDefault="005E1444" w:rsidP="005E1444">
    <w:pPr>
      <w:pStyle w:val="NormalWeb"/>
      <w:spacing w:before="0" w:beforeAutospacing="0" w:after="0" w:afterAutospacing="0"/>
      <w:ind w:left="-284"/>
      <w:rPr>
        <w:rFonts w:ascii="Arial" w:eastAsiaTheme="minorEastAsia" w:hAnsi="Arial" w:cs="Arial"/>
        <w:b/>
        <w:bCs/>
        <w:spacing w:val="6"/>
        <w:kern w:val="24"/>
        <w:sz w:val="48"/>
        <w:szCs w:val="48"/>
        <w:lang w:val="en-US"/>
      </w:rPr>
    </w:pPr>
    <w:r w:rsidRPr="005E1444">
      <w:rPr>
        <w:rFonts w:ascii="Arial" w:eastAsiaTheme="minorEastAsia" w:hAnsi="Arial" w:cs="Arial"/>
        <w:b/>
        <w:bCs/>
        <w:spacing w:val="6"/>
        <w:kern w:val="24"/>
        <w:sz w:val="48"/>
        <w:szCs w:val="48"/>
        <w:lang w:val="en-US"/>
      </w:rPr>
      <w:t>Early Communication &amp; Language Screening Too</w:t>
    </w:r>
    <w:r w:rsidR="000E0F42">
      <w:rPr>
        <w:rFonts w:ascii="Arial" w:eastAsiaTheme="minorEastAsia" w:hAnsi="Arial" w:cs="Arial"/>
        <w:b/>
        <w:bCs/>
        <w:spacing w:val="6"/>
        <w:kern w:val="24"/>
        <w:sz w:val="48"/>
        <w:szCs w:val="48"/>
        <w:lang w:val="en-US"/>
      </w:rPr>
      <w:t>l</w:t>
    </w:r>
    <w:r w:rsidR="002849B4">
      <w:rPr>
        <w:b/>
        <w:sz w:val="28"/>
        <w:szCs w:val="28"/>
      </w:rPr>
      <w:tab/>
    </w:r>
    <w:r w:rsidR="002849B4">
      <w:rPr>
        <w:b/>
        <w:sz w:val="28"/>
        <w:szCs w:val="28"/>
      </w:rPr>
      <w:tab/>
    </w:r>
    <w:r w:rsidR="002849B4">
      <w:rPr>
        <w:b/>
        <w:sz w:val="28"/>
        <w:szCs w:val="28"/>
      </w:rPr>
      <w:tab/>
    </w:r>
    <w:r w:rsidR="002849B4">
      <w:rPr>
        <w:b/>
        <w:sz w:val="28"/>
        <w:szCs w:val="28"/>
      </w:rPr>
      <w:tab/>
    </w:r>
    <w:r w:rsidR="002849B4">
      <w:rPr>
        <w:b/>
        <w:sz w:val="28"/>
        <w:szCs w:val="28"/>
      </w:rPr>
      <w:tab/>
    </w:r>
    <w:r w:rsidR="002849B4">
      <w:rPr>
        <w:b/>
        <w:sz w:val="28"/>
        <w:szCs w:val="28"/>
      </w:rPr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B0B"/>
    <w:multiLevelType w:val="hybridMultilevel"/>
    <w:tmpl w:val="C1E8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2583E"/>
    <w:multiLevelType w:val="hybridMultilevel"/>
    <w:tmpl w:val="17E4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B2E5D"/>
    <w:multiLevelType w:val="hybridMultilevel"/>
    <w:tmpl w:val="E56034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567EE"/>
    <w:multiLevelType w:val="hybridMultilevel"/>
    <w:tmpl w:val="E504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E670A"/>
    <w:multiLevelType w:val="hybridMultilevel"/>
    <w:tmpl w:val="95C40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B4"/>
    <w:rsid w:val="00027ADD"/>
    <w:rsid w:val="00090D0F"/>
    <w:rsid w:val="000A24BA"/>
    <w:rsid w:val="000E0F42"/>
    <w:rsid w:val="001336F5"/>
    <w:rsid w:val="002849B4"/>
    <w:rsid w:val="003E3DA9"/>
    <w:rsid w:val="00404AAE"/>
    <w:rsid w:val="00447D95"/>
    <w:rsid w:val="004C0CB4"/>
    <w:rsid w:val="005E1444"/>
    <w:rsid w:val="006307FF"/>
    <w:rsid w:val="006C7F1A"/>
    <w:rsid w:val="00836198"/>
    <w:rsid w:val="00BA1907"/>
    <w:rsid w:val="00D10A9C"/>
    <w:rsid w:val="00D90013"/>
    <w:rsid w:val="00E62F9C"/>
    <w:rsid w:val="00F9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1F159F"/>
  <w15:docId w15:val="{254CF7B3-FB73-41FF-9CAA-B0EF741F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B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84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B4"/>
  </w:style>
  <w:style w:type="table" w:styleId="TableGrid">
    <w:name w:val="Table Grid"/>
    <w:basedOn w:val="TableNormal"/>
    <w:uiPriority w:val="59"/>
    <w:rsid w:val="003E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F9C"/>
  </w:style>
  <w:style w:type="paragraph" w:styleId="NormalWeb">
    <w:name w:val="Normal (Web)"/>
    <w:basedOn w:val="Normal"/>
    <w:uiPriority w:val="99"/>
    <w:unhideWhenUsed/>
    <w:rsid w:val="00E6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Grid-Accent1">
    <w:name w:val="Light Grid Accent 1"/>
    <w:basedOn w:val="TableNormal"/>
    <w:uiPriority w:val="62"/>
    <w:rsid w:val="00090D0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90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D0F"/>
    <w:rPr>
      <w:color w:val="0000FF" w:themeColor="hyperlink"/>
      <w:u w:val="single"/>
    </w:rPr>
  </w:style>
  <w:style w:type="paragraph" w:customStyle="1" w:styleId="Default">
    <w:name w:val="Default"/>
    <w:rsid w:val="00090D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stTable1Light-Accent6">
    <w:name w:val="List Table 1 Light Accent 6"/>
    <w:basedOn w:val="TableNormal"/>
    <w:uiPriority w:val="46"/>
    <w:rsid w:val="00090D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TableNormal"/>
    <w:uiPriority w:val="47"/>
    <w:rsid w:val="00027AD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5">
    <w:name w:val="List Table 2 Accent 5"/>
    <w:basedOn w:val="TableNormal"/>
    <w:uiPriority w:val="47"/>
    <w:rsid w:val="005E144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hub.walthamforest.gov.uk/policy/early-years/teaching-learning/learning/speech-langu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ehub.walthamforest.gov.uk/policy/early-years/teaching-learning/learning/speech-languag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C8EBF-5CA9-4472-B8CC-6623C814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quinlan</dc:creator>
  <cp:lastModifiedBy>Holly Hutchins</cp:lastModifiedBy>
  <cp:revision>3</cp:revision>
  <cp:lastPrinted>2017-06-01T09:23:00Z</cp:lastPrinted>
  <dcterms:created xsi:type="dcterms:W3CDTF">2021-02-24T09:20:00Z</dcterms:created>
  <dcterms:modified xsi:type="dcterms:W3CDTF">2021-02-24T09:21:00Z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1bc5f5ce-27e7-4ee8-94dd-4e60232a786b</vt:lpwstr>
  </property>
</Properties>
</file>